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E866A" w14:textId="1814D008" w:rsidR="0018571D" w:rsidRPr="0018571D" w:rsidRDefault="0018571D" w:rsidP="0018571D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571D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18571D">
        <w:rPr>
          <w:rFonts w:ascii="Times New Roman" w:hAnsi="Times New Roman" w:cs="Times New Roman"/>
          <w:b/>
          <w:bCs/>
          <w:sz w:val="24"/>
          <w:szCs w:val="24"/>
        </w:rPr>
        <w:t>части</w:t>
      </w:r>
      <w:r w:rsidRPr="0018571D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18571D">
        <w:rPr>
          <w:rFonts w:ascii="Times New Roman" w:hAnsi="Times New Roman" w:cs="Times New Roman"/>
          <w:b/>
          <w:bCs/>
          <w:sz w:val="24"/>
          <w:szCs w:val="24"/>
        </w:rPr>
        <w:t xml:space="preserve"> в организованной преступной группе</w:t>
      </w:r>
      <w:r w:rsidRPr="001857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571D">
        <w:rPr>
          <w:rFonts w:ascii="Times New Roman" w:hAnsi="Times New Roman" w:cs="Times New Roman"/>
          <w:b/>
          <w:bCs/>
          <w:sz w:val="24"/>
          <w:szCs w:val="24"/>
        </w:rPr>
        <w:t>незаконно</w:t>
      </w:r>
      <w:r w:rsidRPr="0018571D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18571D">
        <w:rPr>
          <w:rFonts w:ascii="Times New Roman" w:hAnsi="Times New Roman" w:cs="Times New Roman"/>
          <w:b/>
          <w:bCs/>
          <w:sz w:val="24"/>
          <w:szCs w:val="24"/>
        </w:rPr>
        <w:t xml:space="preserve"> хранени</w:t>
      </w:r>
      <w:r w:rsidRPr="0018571D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18571D">
        <w:rPr>
          <w:rFonts w:ascii="Times New Roman" w:hAnsi="Times New Roman" w:cs="Times New Roman"/>
          <w:b/>
          <w:bCs/>
          <w:sz w:val="24"/>
          <w:szCs w:val="24"/>
        </w:rPr>
        <w:t xml:space="preserve"> в целях сбыта наркотическ</w:t>
      </w:r>
      <w:r w:rsidRPr="0018571D">
        <w:rPr>
          <w:rFonts w:ascii="Times New Roman" w:hAnsi="Times New Roman" w:cs="Times New Roman"/>
          <w:b/>
          <w:bCs/>
          <w:sz w:val="24"/>
          <w:szCs w:val="24"/>
        </w:rPr>
        <w:t>их</w:t>
      </w:r>
      <w:r w:rsidRPr="0018571D">
        <w:rPr>
          <w:rFonts w:ascii="Times New Roman" w:hAnsi="Times New Roman" w:cs="Times New Roman"/>
          <w:b/>
          <w:bCs/>
          <w:sz w:val="24"/>
          <w:szCs w:val="24"/>
        </w:rPr>
        <w:t xml:space="preserve"> средств</w:t>
      </w:r>
    </w:p>
    <w:p w14:paraId="24004377" w14:textId="77777777" w:rsidR="0018571D" w:rsidRDefault="0018571D" w:rsidP="0062291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2EC7657" w14:textId="3BA780AD" w:rsidR="00D5693E" w:rsidRPr="00622913" w:rsidRDefault="00560B40" w:rsidP="0062291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2913">
        <w:rPr>
          <w:rFonts w:ascii="Times New Roman" w:hAnsi="Times New Roman" w:cs="Times New Roman"/>
          <w:sz w:val="24"/>
          <w:szCs w:val="24"/>
        </w:rPr>
        <w:t>Обвинительный приговор не может быть основан на предположениях и должен быть подтвержден достаточной совокупностью допустимых и достоверных доказательств. Неустранимые сомнения в виновности подсудимого толкуются в его пользу</w:t>
      </w:r>
    </w:p>
    <w:p w14:paraId="5535A58B" w14:textId="77777777" w:rsidR="00622913" w:rsidRDefault="005E788A" w:rsidP="0062291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2913">
        <w:rPr>
          <w:rFonts w:ascii="Times New Roman" w:hAnsi="Times New Roman" w:cs="Times New Roman"/>
          <w:sz w:val="24"/>
          <w:szCs w:val="24"/>
        </w:rPr>
        <w:t xml:space="preserve">Приговором специализированного межрайонного суда по уголовным делам города Алматы от 30 декабря 2020 года: С., ранее не судимый, осужден по части 2 статьи 262 Уголовного кодекса Республики Казахстан (далее – УК) к 5 годам лишения свободы, по части 4 статьи 297 УК к 15 годам лишения свободы, по части 2 статьи 287 УК к 1 году лишения свободы. На основании части 4 статьи 58 УК путем частичного сложения наказаний окончательно назначено 16 лет лишения свободы в учреждении уголовно-исполнительной системы максимальной безопасности. </w:t>
      </w:r>
    </w:p>
    <w:p w14:paraId="13D44F83" w14:textId="77777777" w:rsidR="00622913" w:rsidRDefault="005E788A" w:rsidP="0062291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2913">
        <w:rPr>
          <w:rFonts w:ascii="Times New Roman" w:hAnsi="Times New Roman" w:cs="Times New Roman"/>
          <w:sz w:val="24"/>
          <w:szCs w:val="24"/>
        </w:rPr>
        <w:t>Срок наказания исчислен с 19 февраля 2020 года.</w:t>
      </w:r>
      <w:r w:rsidRPr="0062291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22913">
        <w:rPr>
          <w:rFonts w:ascii="Times New Roman" w:hAnsi="Times New Roman" w:cs="Times New Roman"/>
          <w:sz w:val="24"/>
          <w:szCs w:val="24"/>
        </w:rPr>
        <w:t xml:space="preserve">Взысканы процессуальные издержки. Судьба вещественных доказательств судом разрешена. Этим же приговором осуждены А., Д., С., и Х., в отношении которых ходатайства не рассматриваются. Приговором суда С. признан виновными в участии в организованной преступной группе, будучи в составе преступной группы, в незаконном хранении в целях сбыта наркотического средства и незаконном сбыте наркотического средства в крупном и особо крупном размерах, а также в незаконном хранении в целях сбыта наркотического средства в особо крупном размере, неоднократно. Он же признан виновным в незаконном хранении газового оружия с возможностью стрельбы патронами травматического действия, а равно патронов к нему. </w:t>
      </w:r>
    </w:p>
    <w:p w14:paraId="0379E577" w14:textId="77777777" w:rsidR="00622913" w:rsidRDefault="005E788A" w:rsidP="0062291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2913">
        <w:rPr>
          <w:rFonts w:ascii="Times New Roman" w:hAnsi="Times New Roman" w:cs="Times New Roman"/>
          <w:sz w:val="24"/>
          <w:szCs w:val="24"/>
        </w:rPr>
        <w:t xml:space="preserve">Постановлением судебной коллегии по уголовным делам Алматинского городского суда от 30 марта 2021 года приговор в отношении С. оставлен без изменения. В ходатайстве осужденный С., не соглашаясь с приговором суда, указывает, что в ходе судебного следствия все подсудимые показали, что с ним не знакомы и в отношениях по приобретению наркотических средств с ним не состояли. Также свидетели, допрошенные в ходе судебного следствия, подтвердили, что ранее никогда его не видели и не знакомы с ним. </w:t>
      </w:r>
    </w:p>
    <w:p w14:paraId="0F499C8B" w14:textId="77777777" w:rsidR="00622913" w:rsidRDefault="005E788A" w:rsidP="0062291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2913">
        <w:rPr>
          <w:rFonts w:ascii="Times New Roman" w:hAnsi="Times New Roman" w:cs="Times New Roman"/>
          <w:sz w:val="24"/>
          <w:szCs w:val="24"/>
        </w:rPr>
        <w:t xml:space="preserve">Все эти обстоятельства указывают на его непричастность к организованному преступлению. В этой связи считает недоказанной его вину в участии в преступной группе. Вину признает только в хранении наркотических средств без цели сбыта. Не оспаривая вину по части 2 статьи 287 УК, просит исключить из приговора осуждение по части 2 статьи 262 УК и переквалифицировать его действия с части 4 статьи 297 на часть 4 статьи 296 УК. Из описательно-мотивировочной части приговора следует, что 19 февраля 2020 года в 18:15 часов при проведении оперативно-розыскных мероприятий сотрудниками полиции города Алматы в Центральной городской больнице № 12 города Алматы был задержан С., у которого при проведении личного обыска обнаружено и изъято наркотическое средство гашиш общим весом 2 290 </w:t>
      </w:r>
      <w:proofErr w:type="gramStart"/>
      <w:r w:rsidRPr="00622913">
        <w:rPr>
          <w:rFonts w:ascii="Times New Roman" w:hAnsi="Times New Roman" w:cs="Times New Roman"/>
          <w:sz w:val="24"/>
          <w:szCs w:val="24"/>
        </w:rPr>
        <w:t>грамм</w:t>
      </w:r>
      <w:proofErr w:type="gramEnd"/>
      <w:r w:rsidRPr="0062291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729156" w14:textId="77777777" w:rsidR="00622913" w:rsidRDefault="005E788A" w:rsidP="0062291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2913">
        <w:rPr>
          <w:rFonts w:ascii="Times New Roman" w:hAnsi="Times New Roman" w:cs="Times New Roman"/>
          <w:sz w:val="24"/>
          <w:szCs w:val="24"/>
        </w:rPr>
        <w:t xml:space="preserve">В этот же день примерно в 20:30 часов при проведении обыска по месту проживания С. по адресу: Алматинская область, Карасайский район, пос. </w:t>
      </w:r>
      <w:proofErr w:type="spellStart"/>
      <w:r w:rsidRPr="00622913">
        <w:rPr>
          <w:rFonts w:ascii="Times New Roman" w:hAnsi="Times New Roman" w:cs="Times New Roman"/>
          <w:sz w:val="24"/>
          <w:szCs w:val="24"/>
        </w:rPr>
        <w:t>Кыргаулды</w:t>
      </w:r>
      <w:proofErr w:type="spellEnd"/>
      <w:r w:rsidRPr="00622913">
        <w:rPr>
          <w:rFonts w:ascii="Times New Roman" w:hAnsi="Times New Roman" w:cs="Times New Roman"/>
          <w:sz w:val="24"/>
          <w:szCs w:val="24"/>
        </w:rPr>
        <w:t xml:space="preserve"> ул. Тулпар, д.13, было обнаружено и изъято наркотическое средство гашиш общей массой – 895,79 грамм, весы для взвешивания наркотических средств, а также обнаружен и изъят незаконно хранящийся газовый пистолет «Streamer-1014» за № К-005359 с возможностью стрельбы травматическими патронами и 14 патронов. </w:t>
      </w:r>
    </w:p>
    <w:p w14:paraId="46006CC6" w14:textId="77777777" w:rsidR="00622913" w:rsidRDefault="005E788A" w:rsidP="0062291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2913">
        <w:rPr>
          <w:rFonts w:ascii="Times New Roman" w:hAnsi="Times New Roman" w:cs="Times New Roman"/>
          <w:sz w:val="24"/>
          <w:szCs w:val="24"/>
        </w:rPr>
        <w:lastRenderedPageBreak/>
        <w:t>Виновность С. в незаконном приобретении и хранении наркотических средств в особо крупном размере в целях сбыта, а также</w:t>
      </w:r>
      <w:r w:rsidRPr="0062291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22913">
        <w:rPr>
          <w:rFonts w:ascii="Times New Roman" w:hAnsi="Times New Roman" w:cs="Times New Roman"/>
          <w:sz w:val="24"/>
          <w:szCs w:val="24"/>
        </w:rPr>
        <w:t xml:space="preserve">в незаконном хранении газового оружия с возможностью стрельбы патронами травматического действия, а равно патронов к нему, установлена в ходе досудебного расследования и в главном судебном разбирательстве. Его вина в этой части полностью подтверждается собранными по делу доказательствами и сомнений не вызывает. Вместе с тем выводы суда об участии С. в организованной группе не подтверждаются объективными и достоверными доказательствами. Согласно пункту 14 нормативного постановление Верховного Суда Республики Казахстан от 21 июня 2001 года № 2 «О некоторых вопросах применения судами законодательства об ответственности за бандитизм и другие уголовные правонарушения, совершенные в соучастии» участие в преступной группе является оконченным составом преступления с момента, когда лицо узнало о преступном характере деятельности банды или преступного сообщества и дало согласие на свое участие (членство), независимо от того, участвовало ли оно в совершенных преступлениях. Как указано выше, материалами дела подтверждается факт незаконного хранения наркотических средств в целях сбыта в особо крупном размере. </w:t>
      </w:r>
    </w:p>
    <w:p w14:paraId="21F00550" w14:textId="77777777" w:rsidR="00622913" w:rsidRDefault="005E788A" w:rsidP="0062291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2913">
        <w:rPr>
          <w:rFonts w:ascii="Times New Roman" w:hAnsi="Times New Roman" w:cs="Times New Roman"/>
          <w:sz w:val="24"/>
          <w:szCs w:val="24"/>
        </w:rPr>
        <w:t xml:space="preserve">При этом в деле нет доказательств, которые бы достоверно свидетельствовали о том, что С. был осведомлен о создании А. преступной группы, а также о даче им согласия на участие в ней. В ходе досудебного расследования и в главном судебном разбирательстве С. показал, что с А., Д., Е. и Х. не был знаком. Указанные лица также утверждали, что не знали С. Фактически обвинение С. об участии в преступной группе построено на показаниях М., который показал, что знает М. и А., а также показаниями свидетеля Л. о том, что М., в отношении которого дело выделено в отдельное производство, был связующим звеном между А. и С. Между тем в суде М. показал, что знает С. около </w:t>
      </w:r>
      <w:proofErr w:type="gramStart"/>
      <w:r w:rsidRPr="00622913">
        <w:rPr>
          <w:rFonts w:ascii="Times New Roman" w:hAnsi="Times New Roman" w:cs="Times New Roman"/>
          <w:sz w:val="24"/>
          <w:szCs w:val="24"/>
        </w:rPr>
        <w:t>3-4</w:t>
      </w:r>
      <w:proofErr w:type="gramEnd"/>
      <w:r w:rsidRPr="00622913">
        <w:rPr>
          <w:rFonts w:ascii="Times New Roman" w:hAnsi="Times New Roman" w:cs="Times New Roman"/>
          <w:sz w:val="24"/>
          <w:szCs w:val="24"/>
        </w:rPr>
        <w:t xml:space="preserve"> лет, знает и А., так как привозил и продавал ему постельное белье. Факты сбыта наркотических средств с участием С. материалами дела не подтверждаются. Денежный перевод на его карточку также не может свидетельствовать об участии в преступной группе. </w:t>
      </w:r>
    </w:p>
    <w:p w14:paraId="325591AF" w14:textId="77777777" w:rsidR="00622913" w:rsidRDefault="005E788A" w:rsidP="0062291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22913">
        <w:rPr>
          <w:rFonts w:ascii="Times New Roman" w:hAnsi="Times New Roman" w:cs="Times New Roman"/>
          <w:sz w:val="24"/>
          <w:szCs w:val="24"/>
        </w:rPr>
        <w:t>Показания Л., как следователя по настоящему делу, то есть заинтересованного лица, являются предположительными и материалами дела не подтверждаются. В соответствии со статьей 19 Уголовно-процессуального кодекса Республики Казахстан (далее – УПК) обвинительный приговор не может быть основан на предположениях и должен быть подтвержден достаточной совокупностью допустимых и достоверных доказательств. Неустранимые сомнения в виновности подсудимого, а также сомнения, возникающие при применении уголовного и уголовно-процессуального законов, толкуются в его пользу.</w:t>
      </w:r>
      <w:r w:rsidR="00BB5A2D" w:rsidRPr="0062291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3EC84BC" w14:textId="77777777" w:rsidR="00622913" w:rsidRDefault="00BB5A2D" w:rsidP="0062291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2913">
        <w:rPr>
          <w:rFonts w:ascii="Times New Roman" w:hAnsi="Times New Roman" w:cs="Times New Roman"/>
          <w:sz w:val="24"/>
          <w:szCs w:val="24"/>
        </w:rPr>
        <w:t xml:space="preserve">Принимая во внимание, что признание С. одним из участников организованной преступной группы не подтверждается собранными по делу доказательствами, из приговора подлежит исключению осуждение С. по части 2 статьи 262 УК, а его действия – переквалификации с части 4 статьи 297 УК на пункт 3) части 3 статьи 297 УК. Согласно требованиям пункта 5 нормативного постановления Верховного Суда Республики Казахстан от 25 июня 2015 года № 4 «О некоторых вопросах назначения уголовного наказания», суд при назначении наказания в обязательном порядке должен указывать в приговоре относительно каждого подсудимого смягчающие и отягчающие его ответственность и наказание обстоятельства. </w:t>
      </w:r>
    </w:p>
    <w:p w14:paraId="5C83B3B7" w14:textId="77777777" w:rsidR="00622913" w:rsidRDefault="00BB5A2D" w:rsidP="0062291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2913">
        <w:rPr>
          <w:rFonts w:ascii="Times New Roman" w:hAnsi="Times New Roman" w:cs="Times New Roman"/>
          <w:sz w:val="24"/>
          <w:szCs w:val="24"/>
        </w:rPr>
        <w:t xml:space="preserve">Однако судом в приговоре указано отсутствие как смягчающих, так и отягчающих обстоятельств. Между тем С. ранее не судим, вину признал и это в обвинительном акте указано как смягчающее обстоятельство. Судебная коллегия по уголовным делам Верховного Суда изменила судебные акты местных судов в отношении С. Отменила судебные акты в части </w:t>
      </w:r>
      <w:r w:rsidRPr="00622913">
        <w:rPr>
          <w:rFonts w:ascii="Times New Roman" w:hAnsi="Times New Roman" w:cs="Times New Roman"/>
          <w:sz w:val="24"/>
          <w:szCs w:val="24"/>
        </w:rPr>
        <w:lastRenderedPageBreak/>
        <w:t xml:space="preserve">осуждения С. по части 2 статьи 262 УК и уголовное дело в этой части на основании пункта 2) части 1 статьи 35 УПК прекращено за отсутствием в его действиях состава уголовного правонарушения. </w:t>
      </w:r>
    </w:p>
    <w:p w14:paraId="5B9E22F5" w14:textId="43ACF018" w:rsidR="005E788A" w:rsidRDefault="00BB5A2D" w:rsidP="0062291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2913">
        <w:rPr>
          <w:rFonts w:ascii="Times New Roman" w:hAnsi="Times New Roman" w:cs="Times New Roman"/>
          <w:sz w:val="24"/>
          <w:szCs w:val="24"/>
        </w:rPr>
        <w:t>Действия С. с части 4 статьи 297 УК переквалифицированы на пункт 3) части 3 статьи 297 УК, наказание назначено в виде 11 (одиннадцати) лет 3 (трех) месяцев лишения свободы. На основании части 4 статьи 58 УК путем частичного сложения наказаний окончательно назначено 11 (одиннадцать) лет 6 (шесть) месяцев лишения свободы в учреждении уголовно-исполнительной системы максимальной безопасности. В остальной части судебные акты оставлены без изменения. Ходатайство осужденного удовлетворено частично.</w:t>
      </w:r>
    </w:p>
    <w:p w14:paraId="1EDFDED4" w14:textId="77777777" w:rsidR="00622913" w:rsidRDefault="00622913" w:rsidP="00622913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7" w:history="1">
        <w:r w:rsidRPr="00FC62B7">
          <w:rPr>
            <w:rStyle w:val="a8"/>
          </w:rPr>
          <w:t>Адвокат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Юрист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8" w:history="1">
        <w:r w:rsidRPr="005C1D26">
          <w:rPr>
            <w:rStyle w:val="a8"/>
          </w:rPr>
          <w:t>Адвокатская контора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60E07B1D" w14:textId="77777777" w:rsidR="00622913" w:rsidRPr="00622913" w:rsidRDefault="00622913" w:rsidP="0062291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622913" w:rsidRPr="00622913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EC596" w14:textId="77777777" w:rsidR="000171A8" w:rsidRDefault="000171A8" w:rsidP="00702393">
      <w:pPr>
        <w:spacing w:after="0" w:line="240" w:lineRule="auto"/>
      </w:pPr>
      <w:r>
        <w:separator/>
      </w:r>
    </w:p>
  </w:endnote>
  <w:endnote w:type="continuationSeparator" w:id="0">
    <w:p w14:paraId="62599F8D" w14:textId="77777777" w:rsidR="000171A8" w:rsidRDefault="000171A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0B9A6" w14:textId="77777777" w:rsidR="000171A8" w:rsidRDefault="000171A8" w:rsidP="00702393">
      <w:pPr>
        <w:spacing w:after="0" w:line="240" w:lineRule="auto"/>
      </w:pPr>
      <w:r>
        <w:separator/>
      </w:r>
    </w:p>
  </w:footnote>
  <w:footnote w:type="continuationSeparator" w:id="0">
    <w:p w14:paraId="48ABBADD" w14:textId="77777777" w:rsidR="000171A8" w:rsidRDefault="000171A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1A8"/>
    <w:rsid w:val="00017580"/>
    <w:rsid w:val="00067545"/>
    <w:rsid w:val="00127F28"/>
    <w:rsid w:val="00152128"/>
    <w:rsid w:val="001539CF"/>
    <w:rsid w:val="0018571D"/>
    <w:rsid w:val="00193E1B"/>
    <w:rsid w:val="001C5801"/>
    <w:rsid w:val="002570B0"/>
    <w:rsid w:val="0026734E"/>
    <w:rsid w:val="002A1A72"/>
    <w:rsid w:val="002B659E"/>
    <w:rsid w:val="00327D34"/>
    <w:rsid w:val="00327E86"/>
    <w:rsid w:val="00396063"/>
    <w:rsid w:val="003C77EA"/>
    <w:rsid w:val="003E3623"/>
    <w:rsid w:val="00442855"/>
    <w:rsid w:val="004F22C8"/>
    <w:rsid w:val="00560B40"/>
    <w:rsid w:val="00577C42"/>
    <w:rsid w:val="005B4DC1"/>
    <w:rsid w:val="005E788A"/>
    <w:rsid w:val="005F07D3"/>
    <w:rsid w:val="00622913"/>
    <w:rsid w:val="006B0A4D"/>
    <w:rsid w:val="006E2D0A"/>
    <w:rsid w:val="00702393"/>
    <w:rsid w:val="00722D19"/>
    <w:rsid w:val="008A7236"/>
    <w:rsid w:val="008E7DF6"/>
    <w:rsid w:val="008F4E8E"/>
    <w:rsid w:val="0091354D"/>
    <w:rsid w:val="0094655E"/>
    <w:rsid w:val="009E6904"/>
    <w:rsid w:val="00A23573"/>
    <w:rsid w:val="00A45B15"/>
    <w:rsid w:val="00AE3915"/>
    <w:rsid w:val="00B31BDB"/>
    <w:rsid w:val="00BB5A2D"/>
    <w:rsid w:val="00BD7730"/>
    <w:rsid w:val="00C16D9C"/>
    <w:rsid w:val="00CB275A"/>
    <w:rsid w:val="00CF5BD5"/>
    <w:rsid w:val="00D02DFB"/>
    <w:rsid w:val="00D11A8A"/>
    <w:rsid w:val="00D5693E"/>
    <w:rsid w:val="00D63BC1"/>
    <w:rsid w:val="00DB660C"/>
    <w:rsid w:val="00E52AB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99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99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publikaci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1197</Words>
  <Characters>6825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41</cp:revision>
  <cp:lastPrinted>2021-08-17T09:15:00Z</cp:lastPrinted>
  <dcterms:created xsi:type="dcterms:W3CDTF">2021-08-13T09:00:00Z</dcterms:created>
  <dcterms:modified xsi:type="dcterms:W3CDTF">2022-01-11T15:21:00Z</dcterms:modified>
</cp:coreProperties>
</file>