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F072" w14:textId="77777777" w:rsidR="00D213B4" w:rsidRDefault="00D213B4" w:rsidP="00A81D5F">
      <w:pPr>
        <w:jc w:val="both"/>
      </w:pPr>
    </w:p>
    <w:p w14:paraId="4725F0E6" w14:textId="49CA3603" w:rsidR="00F56423" w:rsidRPr="00F56423" w:rsidRDefault="00F56423" w:rsidP="00F56423">
      <w:pPr>
        <w:ind w:firstLine="720"/>
        <w:jc w:val="center"/>
        <w:rPr>
          <w:rFonts w:ascii="Times New Roman" w:hAnsi="Times New Roman" w:cs="Times New Roman"/>
          <w:b/>
          <w:bCs/>
          <w:sz w:val="24"/>
          <w:szCs w:val="24"/>
        </w:rPr>
      </w:pPr>
      <w:r>
        <w:rPr>
          <w:rFonts w:ascii="Times New Roman" w:hAnsi="Times New Roman" w:cs="Times New Roman"/>
          <w:b/>
          <w:bCs/>
          <w:sz w:val="24"/>
          <w:szCs w:val="24"/>
        </w:rPr>
        <w:t>У</w:t>
      </w:r>
      <w:r w:rsidRPr="00F56423">
        <w:rPr>
          <w:rFonts w:ascii="Times New Roman" w:hAnsi="Times New Roman" w:cs="Times New Roman"/>
          <w:b/>
          <w:bCs/>
          <w:sz w:val="24"/>
          <w:szCs w:val="24"/>
        </w:rPr>
        <w:t>клон</w:t>
      </w:r>
      <w:r>
        <w:rPr>
          <w:rFonts w:ascii="Times New Roman" w:hAnsi="Times New Roman" w:cs="Times New Roman"/>
          <w:b/>
          <w:bCs/>
          <w:sz w:val="24"/>
          <w:szCs w:val="24"/>
        </w:rPr>
        <w:t>ение</w:t>
      </w:r>
      <w:r w:rsidRPr="00F56423">
        <w:rPr>
          <w:rFonts w:ascii="Times New Roman" w:hAnsi="Times New Roman" w:cs="Times New Roman"/>
          <w:b/>
          <w:bCs/>
          <w:sz w:val="24"/>
          <w:szCs w:val="24"/>
        </w:rPr>
        <w:t xml:space="preserve"> от уплаты налогов в государственный бюджет путем внесения в декларации и другие документы, связанные с исчислением и уплатой налогов, заведомо искаженных сведений о доходах и расходах предприятия, что повлекло неуплату налогов в особо крупном размере</w:t>
      </w:r>
    </w:p>
    <w:p w14:paraId="7762984D" w14:textId="7B1DF3FB"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 xml:space="preserve">Приговором суда № 2 города Тараз Жамбылской области от 28 ноября 2012 года Х., осужден по части 3 статьи 222 УК к 5 годам лишения свободы с лишением права занимать руководящие должности в коммерческих организациях сроком на два года, со штрафом в размере 3000 месячных расчетных показателей в сумме 4 854 000 тенге, с отбыванием наказания в исправительной колонии общего режима. </w:t>
      </w:r>
    </w:p>
    <w:p w14:paraId="04A83AB5" w14:textId="77777777"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С осужденного в счет возмещения причиненного ущерба в доход государства взыскано 229 861 843 тенге, госпошлина в размере 2 298 616 тенге и процессуальные издержки 270 678 тенге. Приговором суда Х. признан виновным в том, что, являясь руководителем ТОО «S», в период с 01 января по 31 декабря 2010 года, уклонился от уплаты налогов в государственный бюджет путем внесения в декларации и другие документы, связанные с исчислением и уплатой налогов, заведомо искаженных сведений о доходах и расходах предприятия, что повлекло неуплату налогов в особо крупном размере.</w:t>
      </w:r>
    </w:p>
    <w:p w14:paraId="01E3C454" w14:textId="0970FFF8"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 xml:space="preserve"> Постановлениями апелляционной судебной коллегии от 28 февраля 2013 и кассационной судебной коллегии от 11 апреля 2013 года приговор суда первой инстанции оставлен без изменения. Бюллетень Верховного Суда Республики Казахстан № 8/2015 36 02 июня 2015 года по </w:t>
      </w:r>
      <w:hyperlink r:id="rId6" w:history="1">
        <w:r w:rsidRPr="00D213B4">
          <w:rPr>
            <w:rStyle w:val="aa"/>
            <w:rFonts w:ascii="Times New Roman" w:hAnsi="Times New Roman" w:cs="Times New Roman"/>
            <w:sz w:val="24"/>
            <w:szCs w:val="24"/>
          </w:rPr>
          <w:t>кассационному протесту прокурора</w:t>
        </w:r>
      </w:hyperlink>
      <w:r w:rsidRPr="00D213B4">
        <w:rPr>
          <w:rFonts w:ascii="Times New Roman" w:hAnsi="Times New Roman" w:cs="Times New Roman"/>
          <w:sz w:val="24"/>
          <w:szCs w:val="24"/>
        </w:rPr>
        <w:t xml:space="preserve"> Жамбылской области и кассационной жалобе осужденного Х. уголовное дело вновь рассмотрено кассационной судебной коллегией. Постановлением коллегии судебные акты в части решения по гражданскому иску отменены, в иске налогового управления по городу Тараз к Х. о взыскании в доход государства налоговой задолженности по налогу на добавленную стоимость в размере 86 198 192 тенге и корпоративному подоходному налогу в размере 143 663 652 тенге отказано, в остальной части судебные акты оставлены без изменения. </w:t>
      </w:r>
    </w:p>
    <w:p w14:paraId="10BC0DBD" w14:textId="3EBFFF86"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 xml:space="preserve">Таким образом, как указывается в представлении председателя Жамбылского областного суда, вынесенное кассационной судебной коллегией постановление от 02 июня 2015 года вошло в противоречие с ранее вынесенным постановлением от 11 апреля 2013 года. Согласно части 2 статьи 446-21 УПК, в случае, если вновь вынесенное постановление войдет в противоречие с ранее вынесенным постановлением, </w:t>
      </w:r>
      <w:hyperlink r:id="rId7" w:history="1">
        <w:r w:rsidRPr="00D213B4">
          <w:rPr>
            <w:rStyle w:val="aa"/>
            <w:rFonts w:ascii="Times New Roman" w:hAnsi="Times New Roman" w:cs="Times New Roman"/>
            <w:sz w:val="24"/>
            <w:szCs w:val="24"/>
          </w:rPr>
          <w:t>суд кассационной инстанции направляет</w:t>
        </w:r>
      </w:hyperlink>
      <w:r w:rsidRPr="00D213B4">
        <w:rPr>
          <w:rFonts w:ascii="Times New Roman" w:hAnsi="Times New Roman" w:cs="Times New Roman"/>
          <w:sz w:val="24"/>
          <w:szCs w:val="24"/>
        </w:rPr>
        <w:t xml:space="preserve"> дело в Верховный Суд Республики Казахстан для проверки в порядке надзора.</w:t>
      </w:r>
    </w:p>
    <w:p w14:paraId="3EE55350" w14:textId="14D3158D"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 xml:space="preserve"> Надзорная судебная коллегия по уголовным делам Верховного Суда отменила постановление кассационной судебной коллегии Жамбылского областного суда от 02 июня 2015 года в отношении Х. с оставлением в силе постановления кассационной судебной коллегии этого же суда от 11 апреля 2013 года. Представление председателя Жамбылского </w:t>
      </w:r>
      <w:hyperlink r:id="rId8" w:history="1">
        <w:r w:rsidRPr="00D213B4">
          <w:rPr>
            <w:rStyle w:val="aa"/>
            <w:rFonts w:ascii="Times New Roman" w:hAnsi="Times New Roman" w:cs="Times New Roman"/>
            <w:sz w:val="24"/>
            <w:szCs w:val="24"/>
          </w:rPr>
          <w:t>областного суда удовлетворено по следующим</w:t>
        </w:r>
      </w:hyperlink>
      <w:r w:rsidRPr="00D213B4">
        <w:rPr>
          <w:rFonts w:ascii="Times New Roman" w:hAnsi="Times New Roman" w:cs="Times New Roman"/>
          <w:sz w:val="24"/>
          <w:szCs w:val="24"/>
        </w:rPr>
        <w:t xml:space="preserve"> основаниям. Выводы суда о доказанности вины Х. в инкриминируемом ему деянии основаны на доказательствах, исследованных в судебном заседании, которым дана надлежащая оценка в соответствии со статьей 128 УПК. Свидетели В., С., Р. подробно рассказали о ведении в ТОО «S» в 2010 году двойной бухгалтерии по прямому указанию осужденного Х., работники ТОО подтвердили, что по ведомости размер их заработной платы составлял 15 000 тенге в месяц, а фактически они получили от 30 до 60 тысяч тенге ежемесячно.</w:t>
      </w:r>
    </w:p>
    <w:p w14:paraId="424E0192" w14:textId="77777777"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lastRenderedPageBreak/>
        <w:t xml:space="preserve"> Продавцы ТОО «S» показали, что по указанию руководства ТОО фискальные чеки с налогом на добавленную стоимость ими пробивались в основном только при продаже сотовых телефонов, </w:t>
      </w:r>
      <w:proofErr w:type="spellStart"/>
      <w:r w:rsidRPr="00D213B4">
        <w:rPr>
          <w:rFonts w:ascii="Times New Roman" w:hAnsi="Times New Roman" w:cs="Times New Roman"/>
          <w:sz w:val="24"/>
          <w:szCs w:val="24"/>
        </w:rPr>
        <w:t>флеш</w:t>
      </w:r>
      <w:proofErr w:type="spellEnd"/>
      <w:r w:rsidRPr="00D213B4">
        <w:rPr>
          <w:rFonts w:ascii="Times New Roman" w:hAnsi="Times New Roman" w:cs="Times New Roman"/>
          <w:sz w:val="24"/>
          <w:szCs w:val="24"/>
        </w:rPr>
        <w:t xml:space="preserve">-карт и модемов, либо по требованию клиента, а на остальные товары фискальный чек не пробивался либо пробивался по 4 секции кассового аппарата, то есть без налога на добавленную стоимость. </w:t>
      </w:r>
    </w:p>
    <w:p w14:paraId="02A06D35" w14:textId="77777777"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Допрошенная в судебном заседании главный специалист налогового управления К. подтвердила выводы документальной налоговой проверки финансовой деятельности ТОО «S» за период 2008-2011 годы. При таких обстоятельствах действия Х. получили надлежащую юридическую оценку, наказание осужденному назначено в соответствии с требованиями статьи 52 УК, является справедливым и достаточным для его исправления. Гражданский иск судом первой инстанции разрешен правильно.</w:t>
      </w:r>
    </w:p>
    <w:p w14:paraId="571E2D35" w14:textId="77777777" w:rsidR="00D213B4" w:rsidRDefault="00D213B4" w:rsidP="00D213B4">
      <w:pPr>
        <w:ind w:firstLine="720"/>
        <w:jc w:val="both"/>
        <w:rPr>
          <w:rFonts w:ascii="Times New Roman" w:hAnsi="Times New Roman" w:cs="Times New Roman"/>
          <w:sz w:val="24"/>
          <w:szCs w:val="24"/>
        </w:rPr>
      </w:pPr>
      <w:r w:rsidRPr="00D213B4">
        <w:rPr>
          <w:rFonts w:ascii="Times New Roman" w:hAnsi="Times New Roman" w:cs="Times New Roman"/>
          <w:sz w:val="24"/>
          <w:szCs w:val="24"/>
        </w:rPr>
        <w:t xml:space="preserve"> В соответствии с частью 2 статьи 162 УПК (в редакции от 13 декабря 1997 года) и пунктом 8 нормативного постановления Верховного Суда Республики Казахстан № 1 от 20 июня 2005 года «О рассмотрении гражданского иска в уголовном процессе», гражданский иск предъявляется обвиняемому (подсудимому) или к лицам, несущим материальную ответственность за причиненный ими вред или за вред, причиненный общественно опасными деяниями невменяемых. Согласно статье 166 УПК установив лицо, несущее ответственность за вред, причиненный преступлением, орган, ведущий уголовный процесс, привлекает это лицо в качестве гражданского ответчика. </w:t>
      </w:r>
    </w:p>
    <w:p w14:paraId="7C376DF8" w14:textId="3BB9364D" w:rsidR="00D213B4" w:rsidRPr="00D213B4" w:rsidRDefault="00D213B4" w:rsidP="00D213B4">
      <w:pPr>
        <w:ind w:firstLine="720"/>
        <w:jc w:val="both"/>
        <w:rPr>
          <w:rFonts w:ascii="Times New Roman" w:hAnsi="Times New Roman" w:cs="Times New Roman"/>
          <w:b/>
          <w:sz w:val="24"/>
          <w:szCs w:val="24"/>
        </w:rPr>
      </w:pPr>
      <w:r w:rsidRPr="00D213B4">
        <w:rPr>
          <w:rFonts w:ascii="Times New Roman" w:hAnsi="Times New Roman" w:cs="Times New Roman"/>
          <w:sz w:val="24"/>
          <w:szCs w:val="24"/>
        </w:rPr>
        <w:t>При изучении материалов уголовного дела установлено, что Х. работал Бюллетень Верховного Суда Республики Казахстан № 8/2015 37 в должности директора ТОО «S», единственным учредителем которого являлась его законная супруга. Совершая преступление, Х. руководствовался корыстным умыслом и действовал исключительно в своих личных интересах. Таким образом, судом первой инстанции гражданский иск разрешен по достаточно полно исследованным обстоятельствам, в соответствии с требованиями уголовно-процессуального закона. Сумма взыскана с лица, чьими действиями непосредственно причинен вред государству.</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4EEDD" w14:textId="77777777" w:rsidR="00514807" w:rsidRDefault="00514807" w:rsidP="00702393">
      <w:pPr>
        <w:spacing w:after="0" w:line="240" w:lineRule="auto"/>
      </w:pPr>
      <w:r>
        <w:separator/>
      </w:r>
    </w:p>
  </w:endnote>
  <w:endnote w:type="continuationSeparator" w:id="0">
    <w:p w14:paraId="23833C39" w14:textId="77777777" w:rsidR="00514807" w:rsidRDefault="0051480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705E3" w14:textId="77777777" w:rsidR="00514807" w:rsidRDefault="00514807" w:rsidP="00702393">
      <w:pPr>
        <w:spacing w:after="0" w:line="240" w:lineRule="auto"/>
      </w:pPr>
      <w:r>
        <w:separator/>
      </w:r>
    </w:p>
  </w:footnote>
  <w:footnote w:type="continuationSeparator" w:id="0">
    <w:p w14:paraId="6B4D215E" w14:textId="77777777" w:rsidR="00514807" w:rsidRDefault="0051480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14807"/>
    <w:rsid w:val="00530242"/>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213B4"/>
    <w:rsid w:val="00DB660C"/>
    <w:rsid w:val="00EE78AD"/>
    <w:rsid w:val="00F173BA"/>
    <w:rsid w:val="00F56423"/>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A420DAC2-5176-4BE3-8E63-0CFFCEE2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213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835</Words>
  <Characters>4760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2021-09-26T15:34:00Z</dcterms:modified>
</cp:coreProperties>
</file>