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E31D1" w14:textId="1FA34C3B" w:rsidR="00F25969" w:rsidRPr="00AF3E56" w:rsidRDefault="00F5011A" w:rsidP="00AF3E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3E56">
        <w:rPr>
          <w:rFonts w:ascii="Times New Roman" w:hAnsi="Times New Roman" w:cs="Times New Roman"/>
          <w:b/>
          <w:bCs/>
          <w:sz w:val="24"/>
          <w:szCs w:val="24"/>
        </w:rPr>
        <w:t>Характерные нарушения норм процессуального права</w:t>
      </w:r>
      <w:r w:rsidR="00AF3E56" w:rsidRPr="00AF3E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3E56" w:rsidRPr="00AF3E56">
        <w:rPr>
          <w:rFonts w:ascii="Times New Roman" w:hAnsi="Times New Roman" w:cs="Times New Roman"/>
          <w:b/>
          <w:bCs/>
          <w:sz w:val="24"/>
          <w:szCs w:val="24"/>
        </w:rPr>
        <w:t>об установлении факта, имеющего юридическое значение</w:t>
      </w:r>
    </w:p>
    <w:p w14:paraId="1D62284D" w14:textId="77777777" w:rsidR="00F25969" w:rsidRPr="00AF3E56" w:rsidRDefault="00F25969" w:rsidP="00AF3E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E56">
        <w:rPr>
          <w:rFonts w:ascii="Times New Roman" w:hAnsi="Times New Roman" w:cs="Times New Roman"/>
          <w:sz w:val="24"/>
          <w:szCs w:val="24"/>
        </w:rPr>
        <w:t xml:space="preserve">Не подлежит рассмотрению в порядке особого производства дело об установлении факта, имеющего юридическое значение, если при подаче заявления или рассмотрении дела в особом производстве установлено наличие спора о праве, подведомственного суду. </w:t>
      </w:r>
    </w:p>
    <w:p w14:paraId="667F8331" w14:textId="48027971" w:rsidR="00AF3E56" w:rsidRDefault="00F25969" w:rsidP="00AF3E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E56">
        <w:rPr>
          <w:rFonts w:ascii="Times New Roman" w:hAnsi="Times New Roman" w:cs="Times New Roman"/>
          <w:sz w:val="24"/>
          <w:szCs w:val="24"/>
        </w:rPr>
        <w:t xml:space="preserve">Б., 4 января 1997 года рождения, обратился в суд с заявлением об установлении в его отношении </w:t>
      </w:r>
      <w:hyperlink r:id="rId6" w:history="1">
        <w:r w:rsidRPr="00777D86">
          <w:rPr>
            <w:rStyle w:val="aa"/>
            <w:rFonts w:ascii="Times New Roman" w:hAnsi="Times New Roman" w:cs="Times New Roman"/>
            <w:sz w:val="24"/>
            <w:szCs w:val="24"/>
          </w:rPr>
          <w:t>факта признания отцовства</w:t>
        </w:r>
      </w:hyperlink>
      <w:r w:rsidRPr="00AF3E56">
        <w:rPr>
          <w:rFonts w:ascii="Times New Roman" w:hAnsi="Times New Roman" w:cs="Times New Roman"/>
          <w:sz w:val="24"/>
          <w:szCs w:val="24"/>
        </w:rPr>
        <w:t xml:space="preserve"> С. с целью получения наследства. Решением Абайского районного суда города Шымкент от 14 декабря 2016 года заявление удовлетворено. </w:t>
      </w:r>
    </w:p>
    <w:p w14:paraId="4EB2496D" w14:textId="77777777" w:rsidR="00AF3E56" w:rsidRDefault="00F25969" w:rsidP="00AF3E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E56">
        <w:rPr>
          <w:rFonts w:ascii="Times New Roman" w:hAnsi="Times New Roman" w:cs="Times New Roman"/>
          <w:sz w:val="24"/>
          <w:szCs w:val="24"/>
        </w:rPr>
        <w:t xml:space="preserve">Удовлетворяя заявление, суд первой инстанции руководствовался тем, что С., умерший 27 мая 2009 году, при жизни признавал заявителя своим сыном. В соответствии со статьей 47 Кодекса Республики Казахстан «О браке (супружестве) и семье» в случае смерти лица, которое признавало себя отцом ребенка, но не состояло в браке с его матерью, суд вправе установить факт признания им отцовства. </w:t>
      </w:r>
    </w:p>
    <w:p w14:paraId="2BE80EF9" w14:textId="77777777" w:rsidR="00AF3E56" w:rsidRDefault="00F25969" w:rsidP="00AF3E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E56">
        <w:rPr>
          <w:rFonts w:ascii="Times New Roman" w:hAnsi="Times New Roman" w:cs="Times New Roman"/>
          <w:sz w:val="24"/>
          <w:szCs w:val="24"/>
        </w:rPr>
        <w:t xml:space="preserve">Такой факт может быть установлен судом по правилам особого искового производства на основании всесторонне проверенных данных при условии, если не возникает спор о праве. </w:t>
      </w:r>
    </w:p>
    <w:p w14:paraId="278489EB" w14:textId="77777777" w:rsidR="00AF3E56" w:rsidRDefault="00F25969" w:rsidP="00AF3E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E56">
        <w:rPr>
          <w:rFonts w:ascii="Times New Roman" w:hAnsi="Times New Roman" w:cs="Times New Roman"/>
          <w:sz w:val="24"/>
          <w:szCs w:val="24"/>
        </w:rPr>
        <w:t xml:space="preserve">В соответствии с частью 2 статьи 304 ГПК, если при подаче заявления или рассмотрении дела в особом производстве установлено наличие спора о праве, подведомственного суду, суд выносит определение об оставлении заявления без рассмотрения, в котором разъясняет сторонам и заинтересованным лицам их право на обращение в суд в порядке искового производства. </w:t>
      </w:r>
    </w:p>
    <w:p w14:paraId="33996610" w14:textId="77777777" w:rsidR="00AF3E56" w:rsidRDefault="00F25969" w:rsidP="00AF3E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E56">
        <w:rPr>
          <w:rFonts w:ascii="Times New Roman" w:hAnsi="Times New Roman" w:cs="Times New Roman"/>
          <w:sz w:val="24"/>
          <w:szCs w:val="24"/>
        </w:rPr>
        <w:t>Из материалов дела следует, что покойный С. являлся мужем А. От данного брака у них имеются дети Ә., 31 марта 1996 года рождения, и Б., 4 ноября 1998 года рождения. Судом первой инстанции ранее был рассмотрен иск о разделе наследственного имущества между Ж. и А., Ә., что говорит о наличии спора о праве на наследственное имущество.</w:t>
      </w:r>
      <w:r w:rsidR="00CF5BD5" w:rsidRPr="00AF3E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379CCD" w14:textId="3E3D0131" w:rsidR="00A81D5F" w:rsidRPr="00AF3E56" w:rsidRDefault="00F25969" w:rsidP="00AF3E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E56">
        <w:rPr>
          <w:rFonts w:ascii="Times New Roman" w:hAnsi="Times New Roman" w:cs="Times New Roman"/>
          <w:sz w:val="24"/>
          <w:szCs w:val="24"/>
        </w:rPr>
        <w:t xml:space="preserve">Таким образом, при </w:t>
      </w:r>
      <w:hyperlink r:id="rId7" w:history="1">
        <w:r w:rsidRPr="00777D86">
          <w:rPr>
            <w:rStyle w:val="aa"/>
            <w:rFonts w:ascii="Times New Roman" w:hAnsi="Times New Roman" w:cs="Times New Roman"/>
            <w:sz w:val="24"/>
            <w:szCs w:val="24"/>
          </w:rPr>
          <w:t>разрешении заявления судом неправильно применены нормы</w:t>
        </w:r>
      </w:hyperlink>
      <w:r w:rsidRPr="00AF3E56">
        <w:rPr>
          <w:rFonts w:ascii="Times New Roman" w:hAnsi="Times New Roman" w:cs="Times New Roman"/>
          <w:sz w:val="24"/>
          <w:szCs w:val="24"/>
        </w:rPr>
        <w:t xml:space="preserve"> процессуального права, поэтому постановлением суда апелляционной инстанции от 30 марта 2016 года решение суда об установлении факта признания отцовства обоснованно отменено.</w:t>
      </w:r>
    </w:p>
    <w:p w14:paraId="7EA7FA65" w14:textId="0D3DEF47" w:rsidR="00F173BA" w:rsidRPr="00AF3E5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AF3E5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AF3E5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AF3E5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AF3E5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AF3E5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AF3E5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AF3E5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AF3E5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AF3E5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AF3E56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AF3E56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AF3E5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77D86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F3E56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25969"/>
    <w:rsid w:val="00F5011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77D8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77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2021-10-11T17:32:00Z</dcterms:modified>
</cp:coreProperties>
</file>