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BB6C" w14:textId="11A0FF5D" w:rsidR="008566CF" w:rsidRPr="00075E4B" w:rsidRDefault="00075E4B" w:rsidP="00075E4B">
      <w:pPr>
        <w:jc w:val="center"/>
        <w:rPr>
          <w:rFonts w:ascii="Times New Roman" w:hAnsi="Times New Roman" w:cs="Times New Roman"/>
          <w:b/>
          <w:bCs/>
          <w:sz w:val="24"/>
          <w:szCs w:val="24"/>
        </w:rPr>
      </w:pPr>
      <w:r w:rsidRPr="00075E4B">
        <w:rPr>
          <w:rFonts w:ascii="Times New Roman" w:hAnsi="Times New Roman" w:cs="Times New Roman"/>
          <w:b/>
          <w:bCs/>
          <w:sz w:val="24"/>
          <w:szCs w:val="24"/>
        </w:rPr>
        <w:t>Н</w:t>
      </w:r>
      <w:r w:rsidRPr="00075E4B">
        <w:rPr>
          <w:rFonts w:ascii="Times New Roman" w:hAnsi="Times New Roman" w:cs="Times New Roman"/>
          <w:b/>
          <w:bCs/>
          <w:sz w:val="24"/>
          <w:szCs w:val="24"/>
        </w:rPr>
        <w:t>е могут быть выселены из служебного жилища</w:t>
      </w:r>
    </w:p>
    <w:p w14:paraId="3F6B1A84" w14:textId="77777777" w:rsidR="008566CF" w:rsidRDefault="008566CF" w:rsidP="008566CF">
      <w:pPr>
        <w:rPr>
          <w:rFonts w:ascii="Times New Roman" w:hAnsi="Times New Roman" w:cs="Times New Roman"/>
          <w:sz w:val="24"/>
          <w:szCs w:val="24"/>
        </w:rPr>
      </w:pPr>
    </w:p>
    <w:p w14:paraId="4F522F3D" w14:textId="0CE4C520" w:rsidR="00C71472" w:rsidRPr="008566CF" w:rsidRDefault="00BE0290"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Согласно пункту 5 статьи 120 Закона Республики Казахстан от 16 апреля 1997 года № 94 «О жилищных отношениях» лица, проработавшие на предприятии или в учреждении, предоставившем служебное жилище, не менее 10 лет, не могут быть выселены из служебного жилища, предоставленного до введения в действие настоящего Закона, без предоставления другого пригодного для проживания жилища</w:t>
      </w:r>
    </w:p>
    <w:p w14:paraId="5BF7B1A4" w14:textId="77777777" w:rsidR="00075E4B"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Истец – коммунальное государственное учреждение «Детский Дом № 2 для детей сирот и детей, оставшихся без попечения родителей города Есиль» управления образования Акмолинской области (далее – КГУ «Детский Дом № 2») обратился в суд с иском к С. о выселении его из квартиры, указав, что он является собственником имущества, расположенного по адресу: улица </w:t>
      </w:r>
      <w:proofErr w:type="spellStart"/>
      <w:r w:rsidRPr="008566CF">
        <w:rPr>
          <w:rFonts w:ascii="Times New Roman" w:hAnsi="Times New Roman" w:cs="Times New Roman"/>
          <w:sz w:val="24"/>
          <w:szCs w:val="24"/>
        </w:rPr>
        <w:t>Ауэзова</w:t>
      </w:r>
      <w:proofErr w:type="spellEnd"/>
      <w:r w:rsidRPr="008566CF">
        <w:rPr>
          <w:rFonts w:ascii="Times New Roman" w:hAnsi="Times New Roman" w:cs="Times New Roman"/>
          <w:sz w:val="24"/>
          <w:szCs w:val="24"/>
        </w:rPr>
        <w:t xml:space="preserve">, дом 21, город Есиль, Акмолинской области, на основании решения о легализации № 881 от 15 декабря 2006 года. С. на основании договора от 3 сентября 1991 года была принята на работу в качестве учителя русского языка и ей предоставлена квартира № 8 как работнику. </w:t>
      </w:r>
    </w:p>
    <w:p w14:paraId="29EA76F2" w14:textId="57BFE7E1" w:rsidR="00075E4B" w:rsidRDefault="009568EE" w:rsidP="008566CF">
      <w:pPr>
        <w:ind w:firstLine="720"/>
        <w:jc w:val="both"/>
        <w:rPr>
          <w:rFonts w:ascii="Times New Roman" w:hAnsi="Times New Roman" w:cs="Times New Roman"/>
          <w:sz w:val="24"/>
          <w:szCs w:val="24"/>
        </w:rPr>
      </w:pPr>
      <w:hyperlink r:id="rId6" w:history="1">
        <w:r w:rsidR="00C71472" w:rsidRPr="009568EE">
          <w:rPr>
            <w:rStyle w:val="aa"/>
            <w:rFonts w:ascii="Times New Roman" w:hAnsi="Times New Roman" w:cs="Times New Roman"/>
            <w:sz w:val="24"/>
            <w:szCs w:val="24"/>
          </w:rPr>
          <w:t>Договор аренды жилья не заключался, проживание ответчика</w:t>
        </w:r>
      </w:hyperlink>
      <w:r w:rsidR="00C71472" w:rsidRPr="008566CF">
        <w:rPr>
          <w:rFonts w:ascii="Times New Roman" w:hAnsi="Times New Roman" w:cs="Times New Roman"/>
          <w:sz w:val="24"/>
          <w:szCs w:val="24"/>
        </w:rPr>
        <w:t xml:space="preserve"> имело место с устного разрешения администрации. В феврале 2016 года трудовой договор с ответчиком расторгнут, но освобождение жилья в добровольном порядке не состоялось, в связи с этим КГУ «Детский Дом № 2» просил выселить ответчика без предоставления другого жилья.  Решением Есильского районного суда Акмолинской области от 20 сентября 2016 года иск удовлетворен. </w:t>
      </w:r>
    </w:p>
    <w:p w14:paraId="52CBC98D" w14:textId="77777777" w:rsidR="00075E4B"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Постановлено выселить С. из квартиры № 8, дома № 21, по улице </w:t>
      </w:r>
      <w:proofErr w:type="spellStart"/>
      <w:r w:rsidRPr="008566CF">
        <w:rPr>
          <w:rFonts w:ascii="Times New Roman" w:hAnsi="Times New Roman" w:cs="Times New Roman"/>
          <w:sz w:val="24"/>
          <w:szCs w:val="24"/>
        </w:rPr>
        <w:t>Ауэзова</w:t>
      </w:r>
      <w:proofErr w:type="spellEnd"/>
      <w:r w:rsidRPr="008566CF">
        <w:rPr>
          <w:rFonts w:ascii="Times New Roman" w:hAnsi="Times New Roman" w:cs="Times New Roman"/>
          <w:sz w:val="24"/>
          <w:szCs w:val="24"/>
        </w:rPr>
        <w:t xml:space="preserve">, города Есиль Акмолинской области, без предоставления другого жилья. Постановлением судебной коллегии по гражданским делам Акмолинского областного суда от 14 декабря 2016 года решение суда оставлено без изменения. </w:t>
      </w:r>
    </w:p>
    <w:p w14:paraId="6FCCC370" w14:textId="77777777" w:rsidR="00075E4B"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по делу приняла новое решение об отказе в удовлетворении иска КГУ «Детский Дом № 2» в силу следующего. Материалами гражданского дела установлено, что ответчик С. на основании приказа работодателя от 30 августа 1991 года № 25 была принята на работу в Детский дом № 2, находящийся в городе Есиль Акмолинской области, учителем русского языка и литературы. </w:t>
      </w:r>
    </w:p>
    <w:p w14:paraId="4DA12B49" w14:textId="77777777" w:rsidR="00075E4B"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На основании договоров от 1 сентября 2009 года № 78, 1 сентября 2010 года № 53 и 29 августа 2014 года № 78 трудовые правоотношения ответчика с </w:t>
      </w:r>
      <w:proofErr w:type="spellStart"/>
      <w:r w:rsidRPr="008566CF">
        <w:rPr>
          <w:rFonts w:ascii="Times New Roman" w:hAnsi="Times New Roman" w:cs="Times New Roman"/>
          <w:sz w:val="24"/>
          <w:szCs w:val="24"/>
        </w:rPr>
        <w:t>работадателем</w:t>
      </w:r>
      <w:proofErr w:type="spellEnd"/>
      <w:r w:rsidRPr="008566CF">
        <w:rPr>
          <w:rFonts w:ascii="Times New Roman" w:hAnsi="Times New Roman" w:cs="Times New Roman"/>
          <w:sz w:val="24"/>
          <w:szCs w:val="24"/>
        </w:rPr>
        <w:t xml:space="preserve"> были продлены. Согласно приказу директора КГУ «Детский дом № 2» от 10 февраля 2016 года № 23 с </w:t>
      </w:r>
      <w:proofErr w:type="spellStart"/>
      <w:r w:rsidRPr="008566CF">
        <w:rPr>
          <w:rFonts w:ascii="Times New Roman" w:hAnsi="Times New Roman" w:cs="Times New Roman"/>
          <w:sz w:val="24"/>
          <w:szCs w:val="24"/>
        </w:rPr>
        <w:t>С</w:t>
      </w:r>
      <w:proofErr w:type="spellEnd"/>
      <w:r w:rsidRPr="008566CF">
        <w:rPr>
          <w:rFonts w:ascii="Times New Roman" w:hAnsi="Times New Roman" w:cs="Times New Roman"/>
          <w:sz w:val="24"/>
          <w:szCs w:val="24"/>
        </w:rPr>
        <w:t xml:space="preserve">. трудовой договор был расторгнут на основании пункта 5 статьи 49 Трудового кодекса Республики Казахстан по инициативе работника. </w:t>
      </w:r>
    </w:p>
    <w:p w14:paraId="02C5006A" w14:textId="77777777" w:rsidR="00075E4B"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На основании решения о легализации № 881 от 15 декабря 2006 года истец является собственником учительского дома по адресу: улица </w:t>
      </w:r>
      <w:proofErr w:type="spellStart"/>
      <w:r w:rsidRPr="008566CF">
        <w:rPr>
          <w:rFonts w:ascii="Times New Roman" w:hAnsi="Times New Roman" w:cs="Times New Roman"/>
          <w:sz w:val="24"/>
          <w:szCs w:val="24"/>
        </w:rPr>
        <w:t>Ауэзова</w:t>
      </w:r>
      <w:proofErr w:type="spellEnd"/>
      <w:r w:rsidRPr="008566CF">
        <w:rPr>
          <w:rFonts w:ascii="Times New Roman" w:hAnsi="Times New Roman" w:cs="Times New Roman"/>
          <w:sz w:val="24"/>
          <w:szCs w:val="24"/>
        </w:rPr>
        <w:t xml:space="preserve">, дом 21 город Есиль. Ответчику С. в связи с принятием на работу в 1991 году было предоставлено жилое помещение в спальном корпусе, расположенном на территории детского дома, а в 2006 году по договоренности она была переселена в квартиру № 8 двухэтажного жилого дома, принадлежащего на праве собственности истцу на основании решения о легализации, как работнику данного учреждения на безвозмездной основе. </w:t>
      </w:r>
    </w:p>
    <w:p w14:paraId="35F3C0B3"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Исковые требования были мотивированы тем, что трудовой договор с ответчиком был расторгнут по инициативе последней, и в силу этих </w:t>
      </w:r>
      <w:proofErr w:type="spellStart"/>
      <w:r w:rsidRPr="008566CF">
        <w:rPr>
          <w:rFonts w:ascii="Times New Roman" w:hAnsi="Times New Roman" w:cs="Times New Roman"/>
          <w:sz w:val="24"/>
          <w:szCs w:val="24"/>
        </w:rPr>
        <w:t>обстоятельтв</w:t>
      </w:r>
      <w:proofErr w:type="spellEnd"/>
      <w:r w:rsidRPr="008566CF">
        <w:rPr>
          <w:rFonts w:ascii="Times New Roman" w:hAnsi="Times New Roman" w:cs="Times New Roman"/>
          <w:sz w:val="24"/>
          <w:szCs w:val="24"/>
        </w:rPr>
        <w:t xml:space="preserve"> она обязана освободить </w:t>
      </w:r>
      <w:r w:rsidRPr="008566CF">
        <w:rPr>
          <w:rFonts w:ascii="Times New Roman" w:hAnsi="Times New Roman" w:cs="Times New Roman"/>
          <w:sz w:val="24"/>
          <w:szCs w:val="24"/>
        </w:rPr>
        <w:lastRenderedPageBreak/>
        <w:t xml:space="preserve">служебное жилое помещение. Указанные требования истца местными судами были признаны законными, обоснованными и явились основанием для удовлетворения иска. При рассмотрении и разрешении данного жилищного спора судами допущены ошибки в применении норм материального права. </w:t>
      </w:r>
    </w:p>
    <w:p w14:paraId="69E2F91E"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Так, судом первой инстанции неверно сделаны ссылки на нормы статей 188 и 260 Гражданского кодекса Республики Казахстан, так как истцом не оспаривается право собственности принадлежащего ему недвижимого имущества, также не ставится вопрос об истребовании имущества из чужого незаконного владения, а предметом спора является выселение ответчика из служебного жилого помещения в связи с прекращением трудовых правоотношений. </w:t>
      </w:r>
    </w:p>
    <w:p w14:paraId="00CCCF1C"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Правовое определение служебного жилища дано в пункте 20 статьи 2 Закона Республики Казахстан «О жилищных отношениях» от 16 апреля 1997 года № 94 (далее – Закон). Согласно требованиям пункта 1 статьи 109 Закона служебное жилище предназначается для заселения по договору найма гражданам Республики Казахстан, которые в связи с характером их трудовых отношений должны проживать по месту работы. </w:t>
      </w:r>
    </w:p>
    <w:p w14:paraId="39E55E99"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Таким образом, изложенные нормы жилищного законодательства указывают на то, что с ответчиком при заселении должен был быть заключен договор найма служебного жилища, в котором стороны отразили бы свои права и обязанности, статус заселяемого жилища, основания, порядок проживания, выселения и другие условия. </w:t>
      </w:r>
    </w:p>
    <w:p w14:paraId="332EC4E6"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Материалами дела достоверно установлено, что договор найма служебного жилища между сторонами не был заключен. Судебными инстанциями не приняты во внимание те обстоятельства, что С. с 1991 года, то есть с момента принятия на работу в Детский дом проживала в предоставленном </w:t>
      </w:r>
      <w:proofErr w:type="spellStart"/>
      <w:r w:rsidRPr="008566CF">
        <w:rPr>
          <w:rFonts w:ascii="Times New Roman" w:hAnsi="Times New Roman" w:cs="Times New Roman"/>
          <w:sz w:val="24"/>
          <w:szCs w:val="24"/>
        </w:rPr>
        <w:t>работадателем</w:t>
      </w:r>
      <w:proofErr w:type="spellEnd"/>
      <w:r w:rsidRPr="008566CF">
        <w:rPr>
          <w:rFonts w:ascii="Times New Roman" w:hAnsi="Times New Roman" w:cs="Times New Roman"/>
          <w:sz w:val="24"/>
          <w:szCs w:val="24"/>
        </w:rPr>
        <w:t xml:space="preserve"> спорном жилом помещении и при ее заселении в данное жилище соответствующие документы, в частности решение жилищной комиссии или же договор найма служебного жилища по вине истца не оформлялись. </w:t>
      </w:r>
    </w:p>
    <w:p w14:paraId="746D9D79"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Как было отмечено выше, имущественные права истца на спорное жилое помещение возникли на основании решения о легализации недвижимого имущества от 15 декабря 2006 года № 881 и акта на право частной собственности на земельный участок № 0057511 от 23 октября 2007 года, зарегистрированных в установленном законом порядке только 11 января 2008 года. </w:t>
      </w:r>
    </w:p>
    <w:p w14:paraId="0B28DB18"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Правовые основания для расторжения нанимателем договора найма (поднайма) жилища из государственного жилищного фонда и выселения без предоставления другого жилища из государственного жилищного фонда регламентированы нормами главы 14 Закона. При этом, выселение нанимателя из жилища государственного жилищного фонда возможно только путем расторжения договора найма, следовательно при принятии решения по данному делу судами неправильно применены нормы статьи 111 Закона. </w:t>
      </w:r>
    </w:p>
    <w:p w14:paraId="2F526496" w14:textId="77777777" w:rsidR="00092A90"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Кроме того, в пункте 5 статьи 120 Закона указано, что лица проработавшие на предприятии или в учреждении, предоставившем служебное жилище, не менее 10 лет, не могут быть выселены из служебного жилища, предоставленного до введения в действие настоящего Закона, без предоставления другого пригодного для проживания жилища. Материалами дела установлено, что С. в данном образовательном учреждении проработала более 25 лет. </w:t>
      </w:r>
    </w:p>
    <w:p w14:paraId="00379CCD" w14:textId="3AC15872" w:rsidR="00A81D5F" w:rsidRPr="008566CF" w:rsidRDefault="00C71472" w:rsidP="008566CF">
      <w:pPr>
        <w:ind w:firstLine="720"/>
        <w:jc w:val="both"/>
        <w:rPr>
          <w:rFonts w:ascii="Times New Roman" w:hAnsi="Times New Roman" w:cs="Times New Roman"/>
          <w:sz w:val="24"/>
          <w:szCs w:val="24"/>
        </w:rPr>
      </w:pPr>
      <w:r w:rsidRPr="008566CF">
        <w:rPr>
          <w:rFonts w:ascii="Times New Roman" w:hAnsi="Times New Roman" w:cs="Times New Roman"/>
          <w:sz w:val="24"/>
          <w:szCs w:val="24"/>
        </w:rPr>
        <w:t xml:space="preserve">В силу изложенных обстоятельств, кассационная судебная коллегия пришла к выводу о том, что по данному делу </w:t>
      </w:r>
      <w:hyperlink r:id="rId7" w:history="1">
        <w:r w:rsidRPr="009568EE">
          <w:rPr>
            <w:rStyle w:val="aa"/>
            <w:rFonts w:ascii="Times New Roman" w:hAnsi="Times New Roman" w:cs="Times New Roman"/>
            <w:sz w:val="24"/>
            <w:szCs w:val="24"/>
          </w:rPr>
          <w:t>местными судами допущены существенные нарушения</w:t>
        </w:r>
      </w:hyperlink>
      <w:r w:rsidRPr="008566CF">
        <w:rPr>
          <w:rFonts w:ascii="Times New Roman" w:hAnsi="Times New Roman" w:cs="Times New Roman"/>
          <w:sz w:val="24"/>
          <w:szCs w:val="24"/>
        </w:rPr>
        <w:t xml:space="preserve"> в </w:t>
      </w:r>
      <w:r w:rsidRPr="008566CF">
        <w:rPr>
          <w:rFonts w:ascii="Times New Roman" w:hAnsi="Times New Roman" w:cs="Times New Roman"/>
          <w:sz w:val="24"/>
          <w:szCs w:val="24"/>
        </w:rPr>
        <w:lastRenderedPageBreak/>
        <w:t>применении норм действующего законодательства, что явилось основанием для признания незаконными принятых судебных актов.</w:t>
      </w:r>
      <w:r w:rsidR="00CF5BD5" w:rsidRPr="008566CF">
        <w:rPr>
          <w:rFonts w:ascii="Times New Roman" w:hAnsi="Times New Roman" w:cs="Times New Roman"/>
          <w:sz w:val="24"/>
          <w:szCs w:val="24"/>
        </w:rPr>
        <w:t xml:space="preserve"> </w:t>
      </w:r>
    </w:p>
    <w:p w14:paraId="7EA7FA65" w14:textId="0D3DEF47" w:rsidR="00F173BA" w:rsidRPr="008566CF" w:rsidRDefault="00F173BA" w:rsidP="002570B0">
      <w:pPr>
        <w:rPr>
          <w:rFonts w:ascii="Times New Roman" w:hAnsi="Times New Roman" w:cs="Times New Roman"/>
          <w:sz w:val="24"/>
          <w:szCs w:val="24"/>
        </w:rPr>
      </w:pPr>
    </w:p>
    <w:p w14:paraId="1C113091" w14:textId="5A80DFE0" w:rsidR="00F173BA" w:rsidRPr="008566CF" w:rsidRDefault="00F173BA" w:rsidP="002570B0">
      <w:pPr>
        <w:rPr>
          <w:rFonts w:ascii="Times New Roman" w:hAnsi="Times New Roman" w:cs="Times New Roman"/>
          <w:sz w:val="24"/>
          <w:szCs w:val="24"/>
        </w:rPr>
      </w:pPr>
    </w:p>
    <w:p w14:paraId="1D196CDE" w14:textId="737247FA" w:rsidR="00F173BA" w:rsidRPr="008566CF" w:rsidRDefault="00F173BA" w:rsidP="002570B0">
      <w:pPr>
        <w:rPr>
          <w:rFonts w:ascii="Times New Roman" w:hAnsi="Times New Roman" w:cs="Times New Roman"/>
          <w:sz w:val="24"/>
          <w:szCs w:val="24"/>
        </w:rPr>
      </w:pPr>
    </w:p>
    <w:p w14:paraId="02403F08" w14:textId="75BEB719" w:rsidR="00F173BA" w:rsidRPr="008566CF" w:rsidRDefault="00F173BA" w:rsidP="002570B0">
      <w:pPr>
        <w:rPr>
          <w:rFonts w:ascii="Times New Roman" w:hAnsi="Times New Roman" w:cs="Times New Roman"/>
          <w:sz w:val="24"/>
          <w:szCs w:val="24"/>
        </w:rPr>
      </w:pPr>
    </w:p>
    <w:p w14:paraId="308325D5" w14:textId="324F2E94" w:rsidR="00F173BA" w:rsidRPr="008566CF" w:rsidRDefault="00F173BA" w:rsidP="002570B0">
      <w:pPr>
        <w:rPr>
          <w:rFonts w:ascii="Times New Roman" w:hAnsi="Times New Roman" w:cs="Times New Roman"/>
          <w:sz w:val="24"/>
          <w:szCs w:val="24"/>
        </w:rPr>
      </w:pPr>
    </w:p>
    <w:p w14:paraId="22BAA135" w14:textId="6CC745FE" w:rsidR="00F173BA" w:rsidRPr="008566CF" w:rsidRDefault="00F173BA" w:rsidP="002570B0">
      <w:pPr>
        <w:rPr>
          <w:rFonts w:ascii="Times New Roman" w:hAnsi="Times New Roman" w:cs="Times New Roman"/>
          <w:sz w:val="24"/>
          <w:szCs w:val="24"/>
        </w:rPr>
      </w:pPr>
    </w:p>
    <w:p w14:paraId="33D51603" w14:textId="10BA4AEF" w:rsidR="00F173BA" w:rsidRPr="008566CF" w:rsidRDefault="00F173BA" w:rsidP="002570B0">
      <w:pPr>
        <w:rPr>
          <w:rFonts w:ascii="Times New Roman" w:hAnsi="Times New Roman" w:cs="Times New Roman"/>
          <w:sz w:val="24"/>
          <w:szCs w:val="24"/>
        </w:rPr>
      </w:pPr>
    </w:p>
    <w:p w14:paraId="55D95E22" w14:textId="0EFD17BF" w:rsidR="00F173BA" w:rsidRPr="008566CF" w:rsidRDefault="00F173BA" w:rsidP="002570B0">
      <w:pPr>
        <w:rPr>
          <w:rFonts w:ascii="Times New Roman" w:hAnsi="Times New Roman" w:cs="Times New Roman"/>
          <w:sz w:val="24"/>
          <w:szCs w:val="24"/>
        </w:rPr>
      </w:pPr>
    </w:p>
    <w:p w14:paraId="1E84A240" w14:textId="61513D00" w:rsidR="00F173BA" w:rsidRPr="008566CF" w:rsidRDefault="00F173BA" w:rsidP="002570B0">
      <w:pPr>
        <w:rPr>
          <w:rFonts w:ascii="Times New Roman" w:hAnsi="Times New Roman" w:cs="Times New Roman"/>
          <w:sz w:val="24"/>
          <w:szCs w:val="24"/>
        </w:rPr>
      </w:pPr>
    </w:p>
    <w:p w14:paraId="049E1B58" w14:textId="408BB97D" w:rsidR="00F173BA" w:rsidRPr="008566CF" w:rsidRDefault="00F173BA" w:rsidP="002570B0">
      <w:pPr>
        <w:rPr>
          <w:rFonts w:ascii="Times New Roman" w:hAnsi="Times New Roman" w:cs="Times New Roman"/>
          <w:sz w:val="24"/>
          <w:szCs w:val="24"/>
        </w:rPr>
      </w:pPr>
    </w:p>
    <w:p w14:paraId="3F19C72F" w14:textId="49CAEBA5" w:rsidR="00F173BA" w:rsidRPr="008566CF" w:rsidRDefault="00F173BA" w:rsidP="00F173BA">
      <w:pPr>
        <w:tabs>
          <w:tab w:val="left" w:pos="6948"/>
        </w:tabs>
        <w:rPr>
          <w:rFonts w:ascii="Times New Roman" w:hAnsi="Times New Roman" w:cs="Times New Roman"/>
          <w:sz w:val="24"/>
          <w:szCs w:val="24"/>
        </w:rPr>
      </w:pPr>
      <w:r w:rsidRPr="008566CF">
        <w:rPr>
          <w:rFonts w:ascii="Times New Roman" w:hAnsi="Times New Roman" w:cs="Times New Roman"/>
          <w:sz w:val="24"/>
          <w:szCs w:val="24"/>
        </w:rPr>
        <w:tab/>
      </w:r>
    </w:p>
    <w:sectPr w:rsidR="00F173BA" w:rsidRPr="008566C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75E4B"/>
    <w:rsid w:val="00083357"/>
    <w:rsid w:val="00092A90"/>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A69A1"/>
    <w:rsid w:val="005A3B78"/>
    <w:rsid w:val="006B0A4D"/>
    <w:rsid w:val="006E2D0A"/>
    <w:rsid w:val="00702393"/>
    <w:rsid w:val="00722D19"/>
    <w:rsid w:val="008566CF"/>
    <w:rsid w:val="008A7236"/>
    <w:rsid w:val="008E7DF6"/>
    <w:rsid w:val="0091354D"/>
    <w:rsid w:val="00940023"/>
    <w:rsid w:val="0094655E"/>
    <w:rsid w:val="009568EE"/>
    <w:rsid w:val="009E6904"/>
    <w:rsid w:val="00A23573"/>
    <w:rsid w:val="00A45B15"/>
    <w:rsid w:val="00A81D5F"/>
    <w:rsid w:val="00B31BDB"/>
    <w:rsid w:val="00BD7730"/>
    <w:rsid w:val="00BE0290"/>
    <w:rsid w:val="00C16D9C"/>
    <w:rsid w:val="00C71472"/>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568EE"/>
    <w:rPr>
      <w:color w:val="0563C1" w:themeColor="hyperlink"/>
      <w:u w:val="single"/>
    </w:rPr>
  </w:style>
  <w:style w:type="character" w:styleId="ab">
    <w:name w:val="Unresolved Mention"/>
    <w:basedOn w:val="a0"/>
    <w:uiPriority w:val="99"/>
    <w:semiHidden/>
    <w:unhideWhenUsed/>
    <w:rsid w:val="00956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2021-10-11T16:21:00Z</dcterms:modified>
</cp:coreProperties>
</file>