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DFAB2" w14:textId="77777777" w:rsidR="00EA5E56" w:rsidRDefault="00EA5E56" w:rsidP="00FE608D">
      <w:pPr>
        <w:jc w:val="center"/>
      </w:pPr>
    </w:p>
    <w:p w14:paraId="1D01CFFA" w14:textId="7F14094A" w:rsidR="00FE608D" w:rsidRPr="00EA5E56" w:rsidRDefault="00EF197F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5E56">
        <w:rPr>
          <w:rFonts w:ascii="Times New Roman" w:hAnsi="Times New Roman" w:cs="Times New Roman"/>
          <w:b/>
          <w:sz w:val="24"/>
          <w:szCs w:val="24"/>
        </w:rPr>
        <w:t>Земельный участок не является объектом налогообложения и не подлежит отражению в декларации об имуществе государственного служащего если этот земельный участок предоставлен во временное землепользование</w:t>
      </w:r>
    </w:p>
    <w:p w14:paraId="2249E88C" w14:textId="77777777" w:rsidR="00EF197F" w:rsidRDefault="00EF197F" w:rsidP="00FE608D">
      <w:pPr>
        <w:jc w:val="center"/>
      </w:pPr>
    </w:p>
    <w:p w14:paraId="2B47C133" w14:textId="77777777" w:rsidR="007C5860" w:rsidRDefault="00EF197F" w:rsidP="00EA5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5E56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межрайонного административного суда города Тараз от 22 июня 2012 года К. признан виновным в совершении административного правонарушения, предусмотренного частью 2 статьи 532 КоАП, с применением административного взыскания в виде штрафа в размере 161 800 тенге. Определением Жамбылского областного суда от 11 июля 2012 года постановление суда оставлено без изменения. В протесте заместителя </w:t>
      </w:r>
      <w:hyperlink r:id="rId6" w:history="1">
        <w:r w:rsidRPr="00EA5E56">
          <w:rPr>
            <w:rStyle w:val="aa"/>
            <w:rFonts w:ascii="Times New Roman" w:hAnsi="Times New Roman" w:cs="Times New Roman"/>
            <w:sz w:val="24"/>
            <w:szCs w:val="24"/>
          </w:rPr>
          <w:t>Генерального прокурора ставится</w:t>
        </w:r>
      </w:hyperlink>
      <w:r w:rsidRPr="00EA5E56">
        <w:rPr>
          <w:rFonts w:ascii="Times New Roman" w:hAnsi="Times New Roman" w:cs="Times New Roman"/>
          <w:sz w:val="24"/>
          <w:szCs w:val="24"/>
        </w:rPr>
        <w:t xml:space="preserve"> вопрос об отмене состоявшихся судебных актов с прекращением производства по делу за отсутствием в действиях К. состава административного правонарушения. В отзыве на протест Департамент по борьбе с экономической и коррупционной преступностью (финансовая полиция) по Жамбылской области просит оставить судебные акты без изменения. </w:t>
      </w:r>
    </w:p>
    <w:p w14:paraId="6E314C8B" w14:textId="6D94597F" w:rsidR="007C5860" w:rsidRDefault="00EF197F" w:rsidP="00EA5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5E56">
        <w:rPr>
          <w:rFonts w:ascii="Times New Roman" w:hAnsi="Times New Roman" w:cs="Times New Roman"/>
          <w:sz w:val="24"/>
          <w:szCs w:val="24"/>
        </w:rPr>
        <w:t xml:space="preserve">Оспариваемые судебные акты мотивированы тем, что сотрудник финансовой полиции К. при сдаче в налоговый орган декларации об имуществе за 2011 год не указал сведения о наличии зарегистрированного за ним на праве временного возмездного землепользования земельного участка по адресу: Жамбылская область, Меркенский район, село Мерке, улица </w:t>
      </w:r>
      <w:proofErr w:type="spellStart"/>
      <w:r w:rsidRPr="00EA5E56">
        <w:rPr>
          <w:rFonts w:ascii="Times New Roman" w:hAnsi="Times New Roman" w:cs="Times New Roman"/>
          <w:sz w:val="24"/>
          <w:szCs w:val="24"/>
        </w:rPr>
        <w:t>Сарымолдаева</w:t>
      </w:r>
      <w:proofErr w:type="spellEnd"/>
      <w:r w:rsidRPr="00EA5E56">
        <w:rPr>
          <w:rFonts w:ascii="Times New Roman" w:hAnsi="Times New Roman" w:cs="Times New Roman"/>
          <w:sz w:val="24"/>
          <w:szCs w:val="24"/>
        </w:rPr>
        <w:t xml:space="preserve">. Таким образом, по мнению местных судов, К. как государственный служащий представил в налоговый орган недостоверную декларацию об имуществе за 2011 год, то есть совершил административное правонарушение, предусмотренное частью 2 статьи 532 КоАП. Позиция местных судов не соответствует требованиям закона и фактическим обстоятельствам дела. </w:t>
      </w:r>
    </w:p>
    <w:p w14:paraId="19F3D231" w14:textId="77777777" w:rsidR="007C5860" w:rsidRDefault="00EF197F" w:rsidP="00EA5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5E56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9 Закона «О борьбе с коррупцией» лица, занимающие государственную должность, ежегодно в период выполнения своих полномочий в порядке, установленном налоговым законодательством, представляют в налоговый орган по месту жительства декларацию о доходах и имуществе, являющемся объектом налогообложения. Пунктом 2 статьи 184 Налогового кодекса предусмотрено, что физические лица, на которых возложена обязанность по представлению декларации в соответствии с Законом «О борьбе с коррупцией», </w:t>
      </w:r>
      <w:hyperlink r:id="rId7" w:history="1">
        <w:r w:rsidRPr="00EA5E56">
          <w:rPr>
            <w:rStyle w:val="aa"/>
            <w:rFonts w:ascii="Times New Roman" w:hAnsi="Times New Roman" w:cs="Times New Roman"/>
            <w:sz w:val="24"/>
            <w:szCs w:val="24"/>
          </w:rPr>
          <w:t>представляют декларацию о доходах</w:t>
        </w:r>
      </w:hyperlink>
      <w:r w:rsidRPr="00EA5E56">
        <w:rPr>
          <w:rFonts w:ascii="Times New Roman" w:hAnsi="Times New Roman" w:cs="Times New Roman"/>
          <w:sz w:val="24"/>
          <w:szCs w:val="24"/>
        </w:rPr>
        <w:t xml:space="preserve"> и имуществе, являющемся объектом налогообложения и находящемся как на территории Республики Казахстан, так и за ее пределами. </w:t>
      </w:r>
    </w:p>
    <w:p w14:paraId="7B9DD4E9" w14:textId="77777777" w:rsidR="007C5860" w:rsidRDefault="00EF197F" w:rsidP="00EA5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5E56">
        <w:rPr>
          <w:rFonts w:ascii="Times New Roman" w:hAnsi="Times New Roman" w:cs="Times New Roman"/>
          <w:sz w:val="24"/>
          <w:szCs w:val="24"/>
        </w:rPr>
        <w:t xml:space="preserve">В силу пункта 1 статьи 373 названного кодекса к объектам налогообложения по земельному налогу относятся земельные участки, принадлежащие физическим и юридическим лицам: 1) на праве собственности, 2) на праве постоянного землепользования, 3) на праве первичного безвозмездного временного землепользования. Между тем, решением акима Меркенского сельского округа №112 от 19 июня 2009 года К. земельный участок площадью 0,15 га предоставлен во временное возмездное землепользование сроком на 49 лет. Следовательно, данный </w:t>
      </w:r>
      <w:hyperlink r:id="rId8" w:history="1">
        <w:r w:rsidRPr="00EA5E56">
          <w:rPr>
            <w:rStyle w:val="aa"/>
            <w:rFonts w:ascii="Times New Roman" w:hAnsi="Times New Roman" w:cs="Times New Roman"/>
            <w:sz w:val="24"/>
            <w:szCs w:val="24"/>
          </w:rPr>
          <w:t>земельный участок не является</w:t>
        </w:r>
      </w:hyperlink>
      <w:r w:rsidRPr="00EA5E56">
        <w:rPr>
          <w:rFonts w:ascii="Times New Roman" w:hAnsi="Times New Roman" w:cs="Times New Roman"/>
          <w:sz w:val="24"/>
          <w:szCs w:val="24"/>
        </w:rPr>
        <w:t xml:space="preserve"> объектом налогообложения и не подлежит отражению в декларации об имуществе, предоставляемой государственными служащими в соответствии с Законом «О борьбе с коррупцией». </w:t>
      </w:r>
    </w:p>
    <w:p w14:paraId="5706207E" w14:textId="77777777" w:rsidR="007C5860" w:rsidRDefault="00EF197F" w:rsidP="00EA5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5E56">
        <w:rPr>
          <w:rFonts w:ascii="Times New Roman" w:hAnsi="Times New Roman" w:cs="Times New Roman"/>
          <w:sz w:val="24"/>
          <w:szCs w:val="24"/>
        </w:rPr>
        <w:t xml:space="preserve">Приведенные обстоятельства свидетельствуют об отсутствии оснований для привлечения К. к административной ответственности по части 2 статьи 532 КоАП. В связи с </w:t>
      </w:r>
      <w:r w:rsidRPr="00EA5E56">
        <w:rPr>
          <w:rFonts w:ascii="Times New Roman" w:hAnsi="Times New Roman" w:cs="Times New Roman"/>
          <w:sz w:val="24"/>
          <w:szCs w:val="24"/>
        </w:rPr>
        <w:lastRenderedPageBreak/>
        <w:t xml:space="preserve">чем, состоявшиеся судебные акты подлежат отмене с прекращением производства по делу об административном правонарушении согласно подпункту 2) части 1 статьи 580 КоАП. </w:t>
      </w:r>
    </w:p>
    <w:p w14:paraId="086B0F4A" w14:textId="70FDE34E" w:rsidR="00EF197F" w:rsidRPr="00EA5E56" w:rsidRDefault="00EF197F" w:rsidP="00EA5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5E56">
        <w:rPr>
          <w:rFonts w:ascii="Times New Roman" w:hAnsi="Times New Roman" w:cs="Times New Roman"/>
          <w:sz w:val="24"/>
          <w:szCs w:val="24"/>
        </w:rPr>
        <w:t>Надзорная судебная коллегия Верховного Суда постановление специализированного межрайонного административного суда города Тараз и определение Жамбылского областного суда в отношении К. отменила. Производство по делу об административном правонарушении в отношении К. прекратила за отсутствием состава административного правонарушения, предусмотренного частью 2 статьи 532 КоАП.</w:t>
      </w:r>
    </w:p>
    <w:p w14:paraId="7CED4965" w14:textId="08C47EA4" w:rsidR="00702393" w:rsidRPr="00FE608D" w:rsidRDefault="008E7DF6"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FE60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FE608D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695E" w14:textId="77777777" w:rsidR="00ED1AC6" w:rsidRDefault="00ED1AC6" w:rsidP="00702393">
      <w:pPr>
        <w:spacing w:after="0" w:line="240" w:lineRule="auto"/>
      </w:pPr>
      <w:r>
        <w:separator/>
      </w:r>
    </w:p>
  </w:endnote>
  <w:endnote w:type="continuationSeparator" w:id="0">
    <w:p w14:paraId="0AA7BA27" w14:textId="77777777" w:rsidR="00ED1AC6" w:rsidRDefault="00ED1AC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72E3A" w14:textId="77777777" w:rsidR="00ED1AC6" w:rsidRDefault="00ED1AC6" w:rsidP="00702393">
      <w:pPr>
        <w:spacing w:after="0" w:line="240" w:lineRule="auto"/>
      </w:pPr>
      <w:r>
        <w:separator/>
      </w:r>
    </w:p>
  </w:footnote>
  <w:footnote w:type="continuationSeparator" w:id="0">
    <w:p w14:paraId="47A93B8A" w14:textId="77777777" w:rsidR="00ED1AC6" w:rsidRDefault="00ED1AC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2050D7"/>
    <w:rsid w:val="002B659E"/>
    <w:rsid w:val="00327E86"/>
    <w:rsid w:val="003E3623"/>
    <w:rsid w:val="00702393"/>
    <w:rsid w:val="007C5860"/>
    <w:rsid w:val="00841A57"/>
    <w:rsid w:val="008E7DF6"/>
    <w:rsid w:val="0091354D"/>
    <w:rsid w:val="009E6904"/>
    <w:rsid w:val="00A23573"/>
    <w:rsid w:val="00B31BDB"/>
    <w:rsid w:val="00C16D9C"/>
    <w:rsid w:val="00CB275A"/>
    <w:rsid w:val="00D02DFB"/>
    <w:rsid w:val="00DB660C"/>
    <w:rsid w:val="00EA5E56"/>
    <w:rsid w:val="00ED1AC6"/>
    <w:rsid w:val="00EF197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1AF37BC0-0A68-4087-9F78-9220F9A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EF1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197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A5E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10</cp:revision>
  <dcterms:created xsi:type="dcterms:W3CDTF">2021-08-13T09:00:00Z</dcterms:created>
  <dcterms:modified xsi:type="dcterms:W3CDTF">2021-08-18T14:26:00Z</dcterms:modified>
</cp:coreProperties>
</file>