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F5B8" w14:textId="2CA4DE51" w:rsidR="006F63C1" w:rsidRPr="007762D2" w:rsidRDefault="007762D2" w:rsidP="007762D2">
      <w:pPr>
        <w:jc w:val="center"/>
        <w:rPr>
          <w:b/>
          <w:bCs/>
        </w:rPr>
      </w:pPr>
      <w:r w:rsidRPr="007762D2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573D7A" w:rsidRPr="007762D2">
        <w:rPr>
          <w:rFonts w:ascii="Times New Roman" w:hAnsi="Times New Roman" w:cs="Times New Roman"/>
          <w:b/>
          <w:bCs/>
          <w:sz w:val="24"/>
          <w:szCs w:val="24"/>
        </w:rPr>
        <w:t xml:space="preserve"> состоянии наркотического и алкогольного опьянения</w:t>
      </w:r>
      <w:r w:rsidRPr="007762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62D2">
        <w:rPr>
          <w:rFonts w:ascii="Times New Roman" w:hAnsi="Times New Roman" w:cs="Times New Roman"/>
          <w:b/>
          <w:bCs/>
          <w:sz w:val="24"/>
          <w:szCs w:val="24"/>
        </w:rPr>
        <w:t>превышая установленное ограничение</w:t>
      </w:r>
      <w:r w:rsidR="00573D7A" w:rsidRPr="007762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D7A" w:rsidRPr="007762D2">
        <w:rPr>
          <w:rFonts w:ascii="Times New Roman" w:hAnsi="Times New Roman" w:cs="Times New Roman"/>
          <w:b/>
          <w:bCs/>
          <w:sz w:val="24"/>
          <w:szCs w:val="24"/>
        </w:rPr>
        <w:t>совершил наезд на автомобиль</w:t>
      </w:r>
    </w:p>
    <w:p w14:paraId="00379CCD" w14:textId="5C0F536E" w:rsidR="00A81D5F" w:rsidRPr="007762D2" w:rsidRDefault="006F63C1" w:rsidP="007762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762D2">
        <w:rPr>
          <w:rFonts w:ascii="Times New Roman" w:hAnsi="Times New Roman" w:cs="Times New Roman"/>
          <w:bCs/>
          <w:sz w:val="24"/>
          <w:szCs w:val="24"/>
        </w:rPr>
        <w:t>Лицу</w:t>
      </w:r>
      <w:proofErr w:type="gramEnd"/>
      <w:r w:rsidRPr="007762D2">
        <w:rPr>
          <w:rFonts w:ascii="Times New Roman" w:hAnsi="Times New Roman" w:cs="Times New Roman"/>
          <w:bCs/>
          <w:sz w:val="24"/>
          <w:szCs w:val="24"/>
        </w:rPr>
        <w:t xml:space="preserve"> совершившему уголовное правонарушение, должно быть назначено наказание необходимое и достаточное для его исправления и предупреждения новых уголовных правонарушений.</w:t>
      </w:r>
    </w:p>
    <w:p w14:paraId="6C678D8C" w14:textId="77777777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Приговором </w:t>
      </w:r>
      <w:proofErr w:type="spellStart"/>
      <w:r w:rsidRPr="006F63C1">
        <w:rPr>
          <w:rFonts w:ascii="Times New Roman" w:hAnsi="Times New Roman" w:cs="Times New Roman"/>
          <w:sz w:val="24"/>
          <w:szCs w:val="24"/>
        </w:rPr>
        <w:t>Темиртауского</w:t>
      </w:r>
      <w:proofErr w:type="spellEnd"/>
      <w:r w:rsidRPr="006F63C1">
        <w:rPr>
          <w:rFonts w:ascii="Times New Roman" w:hAnsi="Times New Roman" w:cs="Times New Roman"/>
          <w:sz w:val="24"/>
          <w:szCs w:val="24"/>
        </w:rPr>
        <w:t xml:space="preserve"> городского суда Карагандинской области от 10 апреля 2015 года О. осужден по части 2 статьи 296 УК (в редакции 1997 г.) к 1 году лишения свободы с лишением права управлять транспортным средством на 3 года, с отбыванием наказания в колонии-поселении. </w:t>
      </w:r>
    </w:p>
    <w:p w14:paraId="03268615" w14:textId="116CE117" w:rsidR="006F63C1" w:rsidRPr="006F63C1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>Приговором суда О. признан виновным в том, что 31 декабря 2014 года, примерно в 9 часов 45 минут, находясь в состоянии наркотического и алкогольного опьянения, управлял автомобилем «Porsche Cayenne» и, двигаясь со скоростью 70 км/ч, превышая установленное ограничение на 20 км/ч., нарушая п.п.1.5., 1.6., 2.7., 2.7.1., 10.1., 10.2. Правил дорожного движения РК, в районе д.112/1 по пр.</w:t>
      </w:r>
      <w:r w:rsidR="00573D7A">
        <w:rPr>
          <w:rFonts w:ascii="Times New Roman" w:hAnsi="Times New Roman" w:cs="Times New Roman"/>
          <w:sz w:val="24"/>
          <w:szCs w:val="24"/>
        </w:rPr>
        <w:t xml:space="preserve"> </w:t>
      </w:r>
      <w:r w:rsidRPr="006F63C1">
        <w:rPr>
          <w:rFonts w:ascii="Times New Roman" w:hAnsi="Times New Roman" w:cs="Times New Roman"/>
          <w:sz w:val="24"/>
          <w:szCs w:val="24"/>
        </w:rPr>
        <w:t xml:space="preserve">Мира </w:t>
      </w:r>
      <w:proofErr w:type="spellStart"/>
      <w:r w:rsidRPr="006F63C1">
        <w:rPr>
          <w:rFonts w:ascii="Times New Roman" w:hAnsi="Times New Roman" w:cs="Times New Roman"/>
          <w:sz w:val="24"/>
          <w:szCs w:val="24"/>
        </w:rPr>
        <w:t>г.Темиртау</w:t>
      </w:r>
      <w:proofErr w:type="spellEnd"/>
      <w:r w:rsidRPr="006F63C1">
        <w:rPr>
          <w:rFonts w:ascii="Times New Roman" w:hAnsi="Times New Roman" w:cs="Times New Roman"/>
          <w:sz w:val="24"/>
          <w:szCs w:val="24"/>
        </w:rPr>
        <w:t xml:space="preserve"> совершил наезд на автомобиль «LADA 2170», который стоял в попутном направлении с правой стороны проезжей части автодороги. От полученных травм водитель автомобиля «LADA 2170» И. в тот же день скончался в Центральной больнице </w:t>
      </w:r>
      <w:proofErr w:type="spellStart"/>
      <w:r w:rsidRPr="006F63C1">
        <w:rPr>
          <w:rFonts w:ascii="Times New Roman" w:hAnsi="Times New Roman" w:cs="Times New Roman"/>
          <w:sz w:val="24"/>
          <w:szCs w:val="24"/>
        </w:rPr>
        <w:t>г.Темиртау</w:t>
      </w:r>
      <w:proofErr w:type="spellEnd"/>
      <w:r w:rsidRPr="006F63C1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6F63C1">
          <w:rPr>
            <w:rStyle w:val="aa"/>
            <w:rFonts w:ascii="Times New Roman" w:hAnsi="Times New Roman" w:cs="Times New Roman"/>
            <w:sz w:val="24"/>
            <w:szCs w:val="24"/>
          </w:rPr>
          <w:t>Постановлением апелляционной и кассационной судебных коллегий</w:t>
        </w:r>
      </w:hyperlink>
      <w:r w:rsidRPr="006F63C1">
        <w:rPr>
          <w:rFonts w:ascii="Times New Roman" w:hAnsi="Times New Roman" w:cs="Times New Roman"/>
          <w:sz w:val="24"/>
          <w:szCs w:val="24"/>
        </w:rPr>
        <w:t xml:space="preserve"> Карагандинского областного суда приговор суда первой инстанции оставлен без изменения, апелляционный и кассационный протест прокурора оставлены без удовлетворения.</w:t>
      </w:r>
    </w:p>
    <w:p w14:paraId="2FF37470" w14:textId="77777777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 Надзорная судебная коллегия по уголовным делам Верховного Суда отменила постановления апелляционной и кассационной судебных коллегий в отношении О. Приговор суда первой инстанции изменен в отношении О. и ему назначено по части 2 статьи 296 УК 3 (три) года лишения свободы с лишением права управлять транспортным средством на 3 года, с отбыванием наказания в колонии-поселении по следующим основаниям. Выводы суда о виновности О. в нарушении Правил дорожного движения при управлении автотранспортным средством, повлекшем по неосторожности смерть И., основаны на доказательствах, исследованных в судебном заседании. </w:t>
      </w:r>
    </w:p>
    <w:p w14:paraId="495EFEDA" w14:textId="76111372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Действия О. </w:t>
      </w:r>
      <w:hyperlink r:id="rId7" w:history="1">
        <w:r w:rsidRPr="006F63C1">
          <w:rPr>
            <w:rStyle w:val="aa"/>
            <w:rFonts w:ascii="Times New Roman" w:hAnsi="Times New Roman" w:cs="Times New Roman"/>
            <w:sz w:val="24"/>
            <w:szCs w:val="24"/>
          </w:rPr>
          <w:t>судом правильно квалифицированы</w:t>
        </w:r>
      </w:hyperlink>
      <w:r w:rsidRPr="006F63C1">
        <w:rPr>
          <w:rFonts w:ascii="Times New Roman" w:hAnsi="Times New Roman" w:cs="Times New Roman"/>
          <w:sz w:val="24"/>
          <w:szCs w:val="24"/>
        </w:rPr>
        <w:t xml:space="preserve"> по части 2 статьи 296 УК. Согласно статье 52 УК лицу, совершившему уголовное правонарушение, должно быть назначено наказание, необходимое и достаточное для его исправления и предупреждения новых уголовных правонарушений. Однако, надзорная судебная коллегия, изучив материалы уголовного дела и оценив их в совокупности, посчитала, что судом нарушены нормы материального права, при назначении наказания не учтены в полном объёме все обстоятельства дела, характеризующие личность О. </w:t>
      </w:r>
    </w:p>
    <w:p w14:paraId="7DE38DBF" w14:textId="77777777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Как видно из материалов дела, в том числе из показаний очевидцев дорожно-транспортного происшествия Ф. и Т., незадолго до аварии автомашина «Porsche Cayenne» под управлением О. на скорости около </w:t>
      </w:r>
      <w:proofErr w:type="gramStart"/>
      <w:r w:rsidRPr="006F63C1">
        <w:rPr>
          <w:rFonts w:ascii="Times New Roman" w:hAnsi="Times New Roman" w:cs="Times New Roman"/>
          <w:sz w:val="24"/>
          <w:szCs w:val="24"/>
        </w:rPr>
        <w:t>100-120</w:t>
      </w:r>
      <w:proofErr w:type="gramEnd"/>
      <w:r w:rsidRPr="006F63C1">
        <w:rPr>
          <w:rFonts w:ascii="Times New Roman" w:hAnsi="Times New Roman" w:cs="Times New Roman"/>
          <w:sz w:val="24"/>
          <w:szCs w:val="24"/>
        </w:rPr>
        <w:t xml:space="preserve"> км/час обогнала машину, на которой они двигались. Впоследствии эта автомашина врезалась в припаркованную около обочины автомашину потерпевшего И. Когда Ф. и Т., а также другие остановившиеся водители вытаскивали потерпевшего из покореженной машины, О. не выходил из своей автомашины до приезда сотрудников полиции. </w:t>
      </w:r>
    </w:p>
    <w:p w14:paraId="2E26870E" w14:textId="77777777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Осужденным О. совершено преступление, повлекшее тяжкие, необратимые последствия – смерть потерпевшего. В результате совершенного им деяния родители потерпевшего потеряли молодого сына 1986 года рождения, а малолетняя дочь 2012 года </w:t>
      </w:r>
      <w:r w:rsidRPr="006F63C1">
        <w:rPr>
          <w:rFonts w:ascii="Times New Roman" w:hAnsi="Times New Roman" w:cs="Times New Roman"/>
          <w:sz w:val="24"/>
          <w:szCs w:val="24"/>
        </w:rPr>
        <w:lastRenderedPageBreak/>
        <w:t xml:space="preserve">рождения лишилась отца. Кроме того, преступление О. совершено в состоянии наркотического и алкогольного опьянения, что повышает общественную опасность деяния. </w:t>
      </w:r>
    </w:p>
    <w:p w14:paraId="0D52EBD6" w14:textId="1082423D" w:rsidR="006F63C1" w:rsidRPr="00573D7A" w:rsidRDefault="006F63C1" w:rsidP="006F63C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 xml:space="preserve">Этот факт признан судом как обстоятельство, отягчающее уголовную ответственность и наказание осужденного, но ему не дана надлежащая правовая оценка при назначении наказания. Далее в материалах уголовного дела имеются данные о систематическом привлечении О. к </w:t>
      </w:r>
      <w:hyperlink r:id="rId8" w:history="1">
        <w:r w:rsidRPr="006F63C1">
          <w:rPr>
            <w:rStyle w:val="aa"/>
            <w:rFonts w:ascii="Times New Roman" w:hAnsi="Times New Roman" w:cs="Times New Roman"/>
            <w:sz w:val="24"/>
            <w:szCs w:val="24"/>
          </w:rPr>
          <w:t>административной ответственности</w:t>
        </w:r>
      </w:hyperlink>
      <w:r w:rsidRPr="006F63C1">
        <w:rPr>
          <w:rFonts w:ascii="Times New Roman" w:hAnsi="Times New Roman" w:cs="Times New Roman"/>
          <w:sz w:val="24"/>
          <w:szCs w:val="24"/>
        </w:rPr>
        <w:t xml:space="preserve"> за различные правонарушения. В течение 9 лет, в период с 2005 по 2013 годы, О. совершено 7 правонарушений, связанных с несоблюдением Правил дорожного движения и 2 - с порядком пребывания на территории Республики Казахстан. </w:t>
      </w:r>
    </w:p>
    <w:p w14:paraId="53009C1F" w14:textId="412E1E00" w:rsidR="006F63C1" w:rsidRPr="006F63C1" w:rsidRDefault="006F63C1" w:rsidP="006F63C1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3C1">
        <w:rPr>
          <w:rFonts w:ascii="Times New Roman" w:hAnsi="Times New Roman" w:cs="Times New Roman"/>
          <w:sz w:val="24"/>
          <w:szCs w:val="24"/>
        </w:rPr>
        <w:t>Количество совершенных О. правонарушений свидетельствуют о его твердом нежелании соблюдать требования законов Республики Казахстан, устойчивом характере противоправного поведения. Однако эти обстоятельства судебными инстанциями не приняты во внимание при обсуждении вопроса о назначении наказания осужденному О. Учитывая наличие в действиях осужденного отягчающего обстоятельства, а также другие обстоятельства, характеризующие осужденного О., надзорная судебная коллегия считает, что назначенное наказание осужденному судом первой инстанции является чрезмерно мягким и не соответствует степени общественной опасности и последствиям совершенного преступления.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1CF1F" w14:textId="77777777" w:rsidR="0037297F" w:rsidRDefault="0037297F" w:rsidP="00702393">
      <w:pPr>
        <w:spacing w:after="0" w:line="240" w:lineRule="auto"/>
      </w:pPr>
      <w:r>
        <w:separator/>
      </w:r>
    </w:p>
  </w:endnote>
  <w:endnote w:type="continuationSeparator" w:id="0">
    <w:p w14:paraId="6CA91BDF" w14:textId="77777777" w:rsidR="0037297F" w:rsidRDefault="0037297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EC82" w14:textId="77777777" w:rsidR="0037297F" w:rsidRDefault="0037297F" w:rsidP="00702393">
      <w:pPr>
        <w:spacing w:after="0" w:line="240" w:lineRule="auto"/>
      </w:pPr>
      <w:r>
        <w:separator/>
      </w:r>
    </w:p>
  </w:footnote>
  <w:footnote w:type="continuationSeparator" w:id="0">
    <w:p w14:paraId="5BB339EC" w14:textId="77777777" w:rsidR="0037297F" w:rsidRDefault="0037297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7297F"/>
    <w:rsid w:val="00396063"/>
    <w:rsid w:val="003C77EA"/>
    <w:rsid w:val="003E3623"/>
    <w:rsid w:val="00442855"/>
    <w:rsid w:val="00461793"/>
    <w:rsid w:val="004C08AE"/>
    <w:rsid w:val="00573D7A"/>
    <w:rsid w:val="005A3B78"/>
    <w:rsid w:val="006B0A4D"/>
    <w:rsid w:val="006E2D0A"/>
    <w:rsid w:val="006F63C1"/>
    <w:rsid w:val="00702393"/>
    <w:rsid w:val="00722D19"/>
    <w:rsid w:val="007762D2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C5312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00F8B517-2FC3-4B60-BDC6-F8130596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F63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2021-09-25T15:51:00Z</dcterms:modified>
</cp:coreProperties>
</file>