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4471E" w14:textId="3ACEA4B3" w:rsidR="00C529EA" w:rsidRPr="00064879" w:rsidRDefault="00064879" w:rsidP="00064879">
      <w:pPr>
        <w:pStyle w:val="a9"/>
        <w:jc w:val="center"/>
        <w:rPr>
          <w:b/>
          <w:bCs/>
          <w:lang w:val="kk-KZ"/>
        </w:rPr>
      </w:pPr>
      <w:r w:rsidRPr="00064879">
        <w:rPr>
          <w:b/>
          <w:bCs/>
          <w:lang w:val="kk-KZ"/>
        </w:rPr>
        <w:t>О</w:t>
      </w:r>
      <w:r w:rsidR="00A27AD5" w:rsidRPr="00064879">
        <w:rPr>
          <w:b/>
          <w:bCs/>
        </w:rPr>
        <w:t>б отмене приказов</w:t>
      </w:r>
      <w:r w:rsidRPr="00064879">
        <w:rPr>
          <w:b/>
          <w:bCs/>
          <w:lang w:val="kk-KZ"/>
        </w:rPr>
        <w:t xml:space="preserve"> </w:t>
      </w:r>
      <w:r w:rsidRPr="00064879">
        <w:rPr>
          <w:b/>
          <w:bCs/>
        </w:rPr>
        <w:t>Комитет по обеспечению качества в сфере науки и высшего образования Министерства науки и высшего образования</w:t>
      </w:r>
    </w:p>
    <w:p w14:paraId="3E6D69C0" w14:textId="067EB1B6" w:rsidR="00C529EA" w:rsidRDefault="00C529EA" w:rsidP="00A37F77">
      <w:pPr>
        <w:pStyle w:val="a9"/>
        <w:jc w:val="both"/>
        <w:rPr>
          <w:lang w:val="kk-KZ"/>
        </w:rPr>
      </w:pPr>
      <w:proofErr w:type="gramStart"/>
      <w:r>
        <w:t>№6001-23-00</w:t>
      </w:r>
      <w:proofErr w:type="gramEnd"/>
      <w:r>
        <w:t xml:space="preserve">-6ап/409 от 17.08.2023г. </w:t>
      </w:r>
    </w:p>
    <w:p w14:paraId="2E01E8B5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 xml:space="preserve">Истец: </w:t>
      </w:r>
      <w:r>
        <w:t xml:space="preserve">Ж.Д. </w:t>
      </w:r>
    </w:p>
    <w:p w14:paraId="070FF9C6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Ответчик:</w:t>
      </w:r>
      <w:r>
        <w:t xml:space="preserve"> РГУ «Комитет по обеспечению качества в сфере науки и высшего образования Министерства науки и высшего образования Республики Казахстан» </w:t>
      </w:r>
    </w:p>
    <w:p w14:paraId="6230DD7C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Предмет спора:</w:t>
      </w:r>
      <w:r>
        <w:t xml:space="preserve"> об отмене приказов от 7 апреля 2022 года № 140 и 23 июня 2022 года № 261. </w:t>
      </w:r>
    </w:p>
    <w:p w14:paraId="30AD7788" w14:textId="77777777" w:rsidR="00BC34F2" w:rsidRPr="00BC34F2" w:rsidRDefault="00C529EA" w:rsidP="00C529EA">
      <w:pPr>
        <w:pStyle w:val="a9"/>
        <w:ind w:firstLine="720"/>
        <w:jc w:val="both"/>
        <w:rPr>
          <w:b/>
          <w:bCs/>
          <w:lang w:val="kk-KZ"/>
        </w:rPr>
      </w:pPr>
      <w:r w:rsidRPr="00BC34F2">
        <w:rPr>
          <w:b/>
          <w:bCs/>
        </w:rPr>
        <w:t xml:space="preserve">Пересмотр по кассационной жалобе истца. </w:t>
      </w:r>
    </w:p>
    <w:p w14:paraId="755A332E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ФАБУЛА:</w:t>
      </w:r>
      <w:r>
        <w:t xml:space="preserve"> Истец является докторантом академии Министерство внутренних дел Республики Казахстан имени </w:t>
      </w:r>
      <w:proofErr w:type="spellStart"/>
      <w:r>
        <w:t>Баримбека</w:t>
      </w:r>
      <w:proofErr w:type="spellEnd"/>
      <w:r>
        <w:t xml:space="preserve"> </w:t>
      </w:r>
      <w:proofErr w:type="spellStart"/>
      <w:r>
        <w:t>Бейсенова</w:t>
      </w:r>
      <w:proofErr w:type="spellEnd"/>
      <w:r>
        <w:t>. 1 апреля 2022 года диссертационная работа («Противодействие расследованию: криминалистические аспекты») Ж.Д. на присуждение степени доктора философии (PhD) по специальности: «6D0303300-Правоохранительная деятельность» рассмотрена на заседании Экспертного совета по праву (далее – Экспертный совет).</w:t>
      </w:r>
    </w:p>
    <w:p w14:paraId="2A9BA5B5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 Экспертным советом Комитета по обеспечению качества в сфере образования и науки Министерства образования и науки Республики Казахстан 1 апреля 2022 года вынесено отрицательное заключение с рекомендацией Комитету направить диссертационную работу на доработку в связи с несоответствием публикации научной статьи пункту 6 Правил присуждения степеней, утвержденные приказом Министра образования и науки Республики Казахстан № 127 от 31 марта 2011 года (далее - Правила). </w:t>
      </w:r>
    </w:p>
    <w:p w14:paraId="5FD578B1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По заключению Экспертного совета одна из публикаций, не соответствует пункту 6 Правил присуждения степеней, поскольку научная статья Ж.Д. опубликована в «специальном выпуске» научного журнала </w:t>
      </w:r>
      <w:proofErr w:type="spellStart"/>
      <w:r>
        <w:t>Opcion</w:t>
      </w:r>
      <w:proofErr w:type="spellEnd"/>
      <w:r>
        <w:t xml:space="preserve">, </w:t>
      </w:r>
      <w:proofErr w:type="spellStart"/>
      <w:r>
        <w:t>Ano</w:t>
      </w:r>
      <w:proofErr w:type="spellEnd"/>
      <w:r>
        <w:t xml:space="preserve">, 35, </w:t>
      </w:r>
      <w:proofErr w:type="spellStart"/>
      <w:r>
        <w:t>Especial</w:t>
      </w:r>
      <w:proofErr w:type="spellEnd"/>
      <w:r>
        <w:t xml:space="preserve"> No.22 (2019). С.-</w:t>
      </w:r>
      <w:proofErr w:type="gramStart"/>
      <w:r>
        <w:t>26- 41</w:t>
      </w:r>
      <w:proofErr w:type="gramEnd"/>
      <w:r>
        <w:t xml:space="preserve">», а не в «текущем номере». 7 апреля 2022 года № 140 приказом Комитета диссертационная работа истца направлена на доработку. Апелляционная комиссия оставила в силе приказ № 140 от 7 апреля 2022 года. 23 июня 2022 года по итогам рассмотрения апелляционной жалобы Комитетом издан приказ № 261 о направлении диссертационной работы на доработку. Данные приказы истцом обжалованы в судебном порядке. </w:t>
      </w:r>
    </w:p>
    <w:p w14:paraId="31C1E404" w14:textId="77777777" w:rsidR="00BC34F2" w:rsidRPr="00BC34F2" w:rsidRDefault="00C529EA" w:rsidP="00C529EA">
      <w:pPr>
        <w:pStyle w:val="a9"/>
        <w:ind w:firstLine="720"/>
        <w:jc w:val="both"/>
        <w:rPr>
          <w:b/>
          <w:bCs/>
          <w:lang w:val="kk-KZ"/>
        </w:rPr>
      </w:pPr>
      <w:r w:rsidRPr="00BC34F2">
        <w:rPr>
          <w:b/>
          <w:bCs/>
        </w:rPr>
        <w:t xml:space="preserve">Судебные акты: </w:t>
      </w:r>
    </w:p>
    <w:p w14:paraId="41073522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1-я инстанция:</w:t>
      </w:r>
      <w:r>
        <w:t xml:space="preserve"> в удовлетворении иска отказано. </w:t>
      </w:r>
    </w:p>
    <w:p w14:paraId="04B8052F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Апелляция:</w:t>
      </w:r>
      <w:r>
        <w:t xml:space="preserve"> решение суда оставлено в силе. </w:t>
      </w:r>
    </w:p>
    <w:p w14:paraId="0665AF71" w14:textId="06083A7A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Кассация:</w:t>
      </w:r>
      <w:r>
        <w:t xml:space="preserve"> судебные акты отменены. Иск удовлетворен. </w:t>
      </w:r>
    </w:p>
    <w:p w14:paraId="2C68D945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 w:rsidRPr="00BC34F2">
        <w:rPr>
          <w:b/>
          <w:bCs/>
        </w:rPr>
        <w:t>Выводы:</w:t>
      </w:r>
      <w:r>
        <w:t xml:space="preserve"> Местные суды, отказывая в удовлетворении иска, исходили из следующего. Пунктом 6 Правил предусмотрено, что основные научные результаты диссертации на соискание степени доктора философии (PhD) публикуются до защиты диссертации в научных изданиях, включенных в Перечень научных изданий, рекомендуемых для публикации основных результатов научной деятельности и в международном рецензируемом научном журнале. </w:t>
      </w:r>
    </w:p>
    <w:p w14:paraId="634094FB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В соответствии с подпунктом 2) пункта 6 Правил статьи в международных рецензируемых научных журналах соответствуют тематической направленности журнала, заявленной в указанных базах, и публикуются в текущих номерах. Факт опубликования статьи Ж.Д. в журнале, предусмотренным Перечнем научных изданий, сторонами не оспаривается. </w:t>
      </w:r>
    </w:p>
    <w:p w14:paraId="0C9A7CA0" w14:textId="1DABCF68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Суды согласились с вышеуказанными доводами Комитета о направлении диссертационной работы на доработку. Однако такие выводы являются ошибочными. </w:t>
      </w:r>
    </w:p>
    <w:p w14:paraId="0535569E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>Суть спора заключается в значении понятий «текущий номер» и «специальный выпуск» журнала. При этом Комитетом и судами не учтены следующие обстоятельства. Из открытых и доступных источников усматривается, что издательство научного журнала «</w:t>
      </w:r>
      <w:proofErr w:type="spellStart"/>
      <w:r>
        <w:t>Opcion</w:t>
      </w:r>
      <w:proofErr w:type="spellEnd"/>
      <w:r>
        <w:t xml:space="preserve">» расположено в другом государстве (Венесуэла). </w:t>
      </w:r>
    </w:p>
    <w:p w14:paraId="7E8DEE59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>Ответчиком не представлены доказательства о том, как толкуются понятия «текущий номер» и «специальный выпуск» журнала по законодательству страны, в юрисдикцию которой входит редакция журнала «</w:t>
      </w:r>
      <w:proofErr w:type="spellStart"/>
      <w:r>
        <w:t>Opcion</w:t>
      </w:r>
      <w:proofErr w:type="spellEnd"/>
      <w:r>
        <w:t xml:space="preserve">». Общеизвестно, что порядок публикации статей в печатном издании относится к исключительной компетенции редакции издательства. </w:t>
      </w:r>
    </w:p>
    <w:p w14:paraId="111E7DAA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Это также вытекает из подпункта 8) статьи 1 Закона Республики Казахстан от 23 июля 1999 года № 451-I «О средствах массовой информации», согласно которому редакция средства массовой информации - физическое лицо либо творческий коллектив, являющийся структурным подразделением юридического лица, осуществляющие сбор, подготовку материалов и выпуск средства массовой информации. </w:t>
      </w:r>
    </w:p>
    <w:p w14:paraId="5B22D337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Законом о СМИ не предусмотрено право автора научной статьи </w:t>
      </w:r>
      <w:proofErr w:type="gramStart"/>
      <w:r>
        <w:t>каким либо</w:t>
      </w:r>
      <w:proofErr w:type="gramEnd"/>
      <w:r>
        <w:t xml:space="preserve"> образом влиять на решение редакции СМИ о публикации и его порядке. Вышеуказанные обстоятельства сторонами также не оспаривается. </w:t>
      </w:r>
    </w:p>
    <w:p w14:paraId="4569A3EF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В Законе о СМИ и в Правилах не содержатся значение понятий «текущий номер», а также отсутствуют термины «специальный выпуск» или «дополнительный выпуск», «основной выпуск», «основной номер», «дополнительный номер», «порядковый номер» и другие понятия и термины относительно номера. Соответственно не указываются их различия. </w:t>
      </w:r>
    </w:p>
    <w:p w14:paraId="4F55288F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В силу статьи 12 АППК (принцип приоритета прав) все сомнения, противоречия и неясности законодательства Республики Казахстан об административных процедурах толкуются административной процедуры. </w:t>
      </w:r>
    </w:p>
    <w:p w14:paraId="0E1A2F2F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Согласно статье 1 Закона о СМИ: </w:t>
      </w:r>
    </w:p>
    <w:p w14:paraId="5ABABDC0" w14:textId="77777777" w:rsidR="00BC34F2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в пользу участника периодическое печатное издание - газета, журнал, альманах, </w:t>
      </w:r>
      <w:proofErr w:type="gramStart"/>
      <w:r>
        <w:t>бюллетень,  приложения</w:t>
      </w:r>
      <w:proofErr w:type="gramEnd"/>
      <w:r>
        <w:t xml:space="preserve"> к ним, имеющие постоянное название, текущий номер и выпускаемые не реже одного раза в три месяца (подпункт 11); </w:t>
      </w:r>
    </w:p>
    <w:p w14:paraId="4483401B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продукция средства массовой информации -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 (подпункт 5). </w:t>
      </w:r>
    </w:p>
    <w:p w14:paraId="61695BEF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В силу пункта 1 статьи 15 Закона о СМИ каждый выпуск периодического печатного издания должен содержать следующие сведения: </w:t>
      </w:r>
    </w:p>
    <w:p w14:paraId="621F1094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1) название периодического печатного издания; </w:t>
      </w:r>
    </w:p>
    <w:p w14:paraId="785162C4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2) собственник периодического печатного издания; </w:t>
      </w:r>
    </w:p>
    <w:p w14:paraId="147F96F2" w14:textId="7DCE8F03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3) фамилия и инициалы главного редактора (редактора); </w:t>
      </w:r>
    </w:p>
    <w:p w14:paraId="704ACBF9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4) номер и дата свидетельства о постановке на учет или переучете и наименование выдавшего его органа; </w:t>
      </w:r>
    </w:p>
    <w:p w14:paraId="488FDEA0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5) периодичность издания; </w:t>
      </w:r>
    </w:p>
    <w:p w14:paraId="63FBE942" w14:textId="77777777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6) порядковый номер и дата выхода в свет периодического печатного издания; </w:t>
      </w:r>
    </w:p>
    <w:p w14:paraId="423864ED" w14:textId="0884A6B3" w:rsidR="006E5003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7) тираж данного выпуска; </w:t>
      </w:r>
    </w:p>
    <w:p w14:paraId="40656E64" w14:textId="77777777" w:rsidR="00A27AD5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8) наименование типографии, ее адрес и адрес редакции. </w:t>
      </w:r>
    </w:p>
    <w:p w14:paraId="1A4339FE" w14:textId="77777777" w:rsidR="00A27AD5" w:rsidRDefault="00C529EA" w:rsidP="00C529EA">
      <w:pPr>
        <w:pStyle w:val="a9"/>
        <w:ind w:firstLine="720"/>
        <w:jc w:val="both"/>
        <w:rPr>
          <w:lang w:val="kk-KZ"/>
        </w:rPr>
      </w:pPr>
      <w:r>
        <w:t>Научная статья Ж.Д. в соответствии с пунктом 6 Правил, опубликована в периодическом печатном издании – журнале «</w:t>
      </w:r>
      <w:proofErr w:type="spellStart"/>
      <w:r>
        <w:t>Opcion</w:t>
      </w:r>
      <w:proofErr w:type="spellEnd"/>
      <w:r>
        <w:t xml:space="preserve">», включенном в Перечень научных изданий, рекомендуемых для публикации основных результатов научной деятельности и в международном рецензируемом научном журнале. </w:t>
      </w:r>
    </w:p>
    <w:p w14:paraId="4FC4A8C1" w14:textId="77777777" w:rsidR="00A27AD5" w:rsidRDefault="00C529EA" w:rsidP="00C529EA">
      <w:pPr>
        <w:pStyle w:val="a9"/>
        <w:ind w:firstLine="720"/>
        <w:jc w:val="both"/>
        <w:rPr>
          <w:lang w:val="kk-KZ"/>
        </w:rPr>
      </w:pPr>
      <w:r>
        <w:t xml:space="preserve">Комитетом и судами не учтено, что так называемый «специальный выпуск» журнала соответствуют всем критериям периодического печатного издания, то есть наличием постоянного названия, своего текущего номера и периодичности выпуска. </w:t>
      </w:r>
    </w:p>
    <w:p w14:paraId="2ADC19BC" w14:textId="20148F28" w:rsidR="006116CF" w:rsidRPr="00A2412F" w:rsidRDefault="00C529EA" w:rsidP="00C529EA">
      <w:pPr>
        <w:pStyle w:val="a9"/>
        <w:ind w:firstLine="720"/>
        <w:jc w:val="both"/>
        <w:rPr>
          <w:lang w:val="kk-KZ"/>
        </w:rPr>
      </w:pPr>
      <w:r>
        <w:t>При таких обстоятельствах нельзя признать законным и обоснованным оспариваемые судебные акты.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64879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23DE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5003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27AD5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C34F2"/>
    <w:rsid w:val="00BD05E1"/>
    <w:rsid w:val="00BD2438"/>
    <w:rsid w:val="00BD7730"/>
    <w:rsid w:val="00BE7E2C"/>
    <w:rsid w:val="00C16D9C"/>
    <w:rsid w:val="00C37483"/>
    <w:rsid w:val="00C42CB9"/>
    <w:rsid w:val="00C529EA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34F2B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1038</Words>
  <Characters>5921</Characters>
  <Application>Microsoft Office Word</Application>
  <DocSecurity>0</DocSecurity>
  <Lines>49</Lines>
  <Paragraphs>13</Paragraphs>
  <ScaleCrop>false</ScaleCrop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208</cp:revision>
  <cp:lastPrinted>2021-08-17T10:15:00Z</cp:lastPrinted>
  <dcterms:created xsi:type="dcterms:W3CDTF">2021-08-13T10:00:00Z</dcterms:created>
  <dcterms:modified xsi:type="dcterms:W3CDTF">2024-05-21T10:33:00Z</dcterms:modified>
</cp:coreProperties>
</file>