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38586222" w:rsidR="00F173BA" w:rsidRPr="00DF3CED" w:rsidRDefault="00DF3CED" w:rsidP="00DF3CED">
      <w:pPr>
        <w:jc w:val="center"/>
        <w:rPr>
          <w:rFonts w:ascii="Times New Roman" w:hAnsi="Times New Roman" w:cs="Times New Roman"/>
          <w:b/>
          <w:bCs/>
          <w:sz w:val="24"/>
          <w:szCs w:val="24"/>
        </w:rPr>
      </w:pPr>
      <w:r w:rsidRPr="00DF3CED">
        <w:rPr>
          <w:rFonts w:ascii="Times New Roman" w:hAnsi="Times New Roman" w:cs="Times New Roman"/>
          <w:b/>
          <w:bCs/>
          <w:sz w:val="24"/>
          <w:szCs w:val="24"/>
          <w:lang w:val="kk-KZ"/>
        </w:rPr>
        <w:t>Р</w:t>
      </w:r>
      <w:proofErr w:type="spellStart"/>
      <w:r w:rsidRPr="00DF3CED">
        <w:rPr>
          <w:rFonts w:ascii="Times New Roman" w:hAnsi="Times New Roman" w:cs="Times New Roman"/>
          <w:b/>
          <w:bCs/>
          <w:sz w:val="24"/>
          <w:szCs w:val="24"/>
        </w:rPr>
        <w:t>анее</w:t>
      </w:r>
      <w:proofErr w:type="spellEnd"/>
      <w:r w:rsidRPr="00DF3CED">
        <w:rPr>
          <w:rFonts w:ascii="Times New Roman" w:hAnsi="Times New Roman" w:cs="Times New Roman"/>
          <w:b/>
          <w:bCs/>
          <w:sz w:val="24"/>
          <w:szCs w:val="24"/>
        </w:rPr>
        <w:t xml:space="preserve"> лишенным права управления транспортным средством, вновь управлял транспортным средством, находясь в состоянии алкогольного опьянения</w:t>
      </w:r>
    </w:p>
    <w:p w14:paraId="4209971C" w14:textId="77777777" w:rsidR="00AB18EA" w:rsidRDefault="008A3952" w:rsidP="00AB18EA">
      <w:pPr>
        <w:ind w:firstLine="720"/>
        <w:jc w:val="both"/>
        <w:rPr>
          <w:rFonts w:ascii="Times New Roman" w:hAnsi="Times New Roman" w:cs="Times New Roman"/>
          <w:sz w:val="24"/>
          <w:szCs w:val="24"/>
        </w:rPr>
      </w:pPr>
      <w:r w:rsidRPr="00AB18EA">
        <w:rPr>
          <w:rFonts w:ascii="Times New Roman" w:hAnsi="Times New Roman" w:cs="Times New Roman"/>
          <w:sz w:val="24"/>
          <w:szCs w:val="24"/>
        </w:rPr>
        <w:t xml:space="preserve">Приговором Петропавловского городского суда Северо-Казахстанской области от 27 ноября 2018 года: Щ., ранее не судимый, осужден по части 1 статьи 346 Уголовного кодекса Республики Казахстан (далее – УК) к 180 часам общественных работ с лишением права управления транспортными средствами сроком на 3 года. </w:t>
      </w:r>
    </w:p>
    <w:p w14:paraId="0DDE3D37" w14:textId="77777777" w:rsidR="00AB18EA" w:rsidRDefault="008A3952" w:rsidP="00AB18EA">
      <w:pPr>
        <w:ind w:firstLine="720"/>
        <w:jc w:val="both"/>
        <w:rPr>
          <w:rFonts w:ascii="Times New Roman" w:hAnsi="Times New Roman" w:cs="Times New Roman"/>
          <w:sz w:val="24"/>
          <w:szCs w:val="24"/>
        </w:rPr>
      </w:pPr>
      <w:r w:rsidRPr="00AB18EA">
        <w:rPr>
          <w:rFonts w:ascii="Times New Roman" w:hAnsi="Times New Roman" w:cs="Times New Roman"/>
          <w:sz w:val="24"/>
          <w:szCs w:val="24"/>
        </w:rPr>
        <w:t xml:space="preserve">Приговором суда Щ. признан виновным в том, что, являясь лицом, ранее лишенным права управления транспортным средством, 28 августа 2018 года вновь управлял транспортным средством, находясь в состоянии алкогольного опьянения. В апелляционном порядке уголовное дело не рассматривалось. Протест Генерального Прокурора внесен на изменение приговора ввиду неправильного применения норм Общей части УК. Выводы суда о виновности Щ. в совершении вмененного в вину деяния основаны на совокупности собранных доказательств, действия его квалифицированы правильно, основное наказание назначено в пределах санкции статьи, по которой признан виновным, и в протесте не оспариваются. Вместе с тем при назначении дополнительного наказания, являющегося в соответствии с частью 9 статьи 494, пунктом 4) статьи 433 Уголовно-процессуального кодекса Республики Казахстан основанием для изменения приговора в кассационном порядке, суд недостаточно учел нормы Общей части УК. </w:t>
      </w:r>
    </w:p>
    <w:p w14:paraId="07F28193" w14:textId="447ADCEB" w:rsidR="00AB18EA" w:rsidRDefault="008A3952" w:rsidP="00AB18EA">
      <w:pPr>
        <w:ind w:firstLine="720"/>
        <w:jc w:val="both"/>
        <w:rPr>
          <w:rFonts w:ascii="Times New Roman" w:hAnsi="Times New Roman" w:cs="Times New Roman"/>
          <w:sz w:val="24"/>
          <w:szCs w:val="24"/>
        </w:rPr>
      </w:pPr>
      <w:r w:rsidRPr="00AB18EA">
        <w:rPr>
          <w:rFonts w:ascii="Times New Roman" w:hAnsi="Times New Roman" w:cs="Times New Roman"/>
          <w:sz w:val="24"/>
          <w:szCs w:val="24"/>
        </w:rPr>
        <w:t>Достоверно установлено, что Щ. ранее приговором суда от</w:t>
      </w:r>
      <w:r w:rsidR="00413B5A" w:rsidRPr="00AB18EA">
        <w:rPr>
          <w:rFonts w:ascii="Times New Roman" w:hAnsi="Times New Roman" w:cs="Times New Roman"/>
          <w:sz w:val="24"/>
          <w:szCs w:val="24"/>
        </w:rPr>
        <w:t xml:space="preserve"> 22 сентября 2016 года признан виновным по части 1 статьи 346 УК к 150 часам общественных работ, с лишением права управления транспортным средством сроком на 3 года. Не отбыв в полном объеме назначенное дополнительное наказание в виде лишения права управления транспортными средствами, Щ. вновь в состоянии алкогольного опьянения 28 августа 2018 года совершил уголовный проступок, предусмотренный частью 1 статьи 346 УК. В соответствии с частью 5 статьи 60 УК присоединение </w:t>
      </w:r>
      <w:hyperlink r:id="rId6" w:history="1">
        <w:r w:rsidR="00413B5A" w:rsidRPr="00593559">
          <w:rPr>
            <w:rStyle w:val="aa"/>
            <w:rFonts w:ascii="Times New Roman" w:hAnsi="Times New Roman" w:cs="Times New Roman"/>
            <w:sz w:val="24"/>
            <w:szCs w:val="24"/>
          </w:rPr>
          <w:t>дополнительных видов наказаний при назначении наказания по</w:t>
        </w:r>
      </w:hyperlink>
      <w:r w:rsidR="00413B5A" w:rsidRPr="00AB18EA">
        <w:rPr>
          <w:rFonts w:ascii="Times New Roman" w:hAnsi="Times New Roman" w:cs="Times New Roman"/>
          <w:sz w:val="24"/>
          <w:szCs w:val="24"/>
        </w:rPr>
        <w:t xml:space="preserve"> совокупности приговоров производится по правилам назначения наказания по совокупности уголовных правонарушений. </w:t>
      </w:r>
    </w:p>
    <w:p w14:paraId="2514D884" w14:textId="77777777" w:rsidR="00AB18EA" w:rsidRDefault="00413B5A" w:rsidP="00AB18EA">
      <w:pPr>
        <w:ind w:firstLine="720"/>
        <w:jc w:val="both"/>
        <w:rPr>
          <w:rFonts w:ascii="Times New Roman" w:hAnsi="Times New Roman" w:cs="Times New Roman"/>
          <w:sz w:val="24"/>
          <w:szCs w:val="24"/>
        </w:rPr>
      </w:pPr>
      <w:r w:rsidRPr="00AB18EA">
        <w:rPr>
          <w:rFonts w:ascii="Times New Roman" w:hAnsi="Times New Roman" w:cs="Times New Roman"/>
          <w:sz w:val="24"/>
          <w:szCs w:val="24"/>
        </w:rPr>
        <w:t xml:space="preserve">Согласно частям 2,5 статьи 58 УК, если совокупность уголовных правонарушений включает в себя только уголовные проступки, то окончательное наказание назначается путем поглощения менее строгого наказания более строгим либо путем частичного или полного сложения наказаний. К основному наказанию, назначенному по совокупности уголовных правонарушений, могут быть присоединены дополнительные наказания, назначенные за правонарушения, образующие их совокупность. Окончательное дополнительное наказание при частичном или полном сложении не может превышать максимальный срок или размер, установленный для данного вида наказания Общей частью УК. </w:t>
      </w:r>
    </w:p>
    <w:p w14:paraId="71A28D63" w14:textId="77777777" w:rsidR="00AB18EA" w:rsidRDefault="00413B5A" w:rsidP="00AB18EA">
      <w:pPr>
        <w:ind w:firstLine="720"/>
        <w:jc w:val="both"/>
        <w:rPr>
          <w:rFonts w:ascii="Times New Roman" w:hAnsi="Times New Roman" w:cs="Times New Roman"/>
          <w:sz w:val="24"/>
          <w:szCs w:val="24"/>
        </w:rPr>
      </w:pPr>
      <w:r w:rsidRPr="00AB18EA">
        <w:rPr>
          <w:rFonts w:ascii="Times New Roman" w:hAnsi="Times New Roman" w:cs="Times New Roman"/>
          <w:sz w:val="24"/>
          <w:szCs w:val="24"/>
        </w:rPr>
        <w:t xml:space="preserve">В соответствии с разъяснениями пункта 17 нормативного постановления Верховного Суда РК от 25 июня 2015 года № 4 «О некоторых вопросах назначения уголовного наказания» неотбытое по предыдущему приговору дополнительное наказание полностью или частично присоединяется к окончательному основному наказанию либо полностью или частично складывается с назначенным по новому приговору дополнительным наказанием того же вида. Неотбытое Щ. по предыдущему приговору дополнительное наказание составляет 2 года 19 дней. </w:t>
      </w:r>
    </w:p>
    <w:p w14:paraId="0385782F" w14:textId="77777777" w:rsidR="00AB18EA" w:rsidRDefault="00413B5A" w:rsidP="00AB18EA">
      <w:pPr>
        <w:ind w:firstLine="720"/>
        <w:jc w:val="both"/>
        <w:rPr>
          <w:rFonts w:ascii="Times New Roman" w:hAnsi="Times New Roman" w:cs="Times New Roman"/>
          <w:sz w:val="24"/>
          <w:szCs w:val="24"/>
        </w:rPr>
      </w:pPr>
      <w:r w:rsidRPr="00AB18EA">
        <w:rPr>
          <w:rFonts w:ascii="Times New Roman" w:hAnsi="Times New Roman" w:cs="Times New Roman"/>
          <w:sz w:val="24"/>
          <w:szCs w:val="24"/>
        </w:rPr>
        <w:t xml:space="preserve">Суд не обсудил применение в отношении Щ. вышеуказанных норм действующего законодательства, не принял во внимание цели наказания и не учел содержание диспозиции статьи, по которой признан виновным Щ., предусматривающей наличие правовых </w:t>
      </w:r>
      <w:r w:rsidRPr="00AB18EA">
        <w:rPr>
          <w:rFonts w:ascii="Times New Roman" w:hAnsi="Times New Roman" w:cs="Times New Roman"/>
          <w:sz w:val="24"/>
          <w:szCs w:val="24"/>
        </w:rPr>
        <w:lastRenderedPageBreak/>
        <w:t>последствий дополнительного наказания за совершение предыдущего проступка. Руководствуясь статьей 39 УК о применении наказания в целях восстановления социальной справедливости, исправления и предупреждения совершения новых уголовных правонарушений, судебная коллегия Верховного Суда согласилась с доводами протеста о необходимости на основании части 5 статьи 60, частей 2, 5 статьи 58 УК к дополнительному виду наказания в виде лишения права управления транспортными средствами, назначенному Щ. по приговору от 27 ноября 2018 года,</w:t>
      </w:r>
      <w:r w:rsidR="00823554" w:rsidRPr="00AB18EA">
        <w:rPr>
          <w:rFonts w:ascii="Times New Roman" w:hAnsi="Times New Roman" w:cs="Times New Roman"/>
          <w:sz w:val="24"/>
          <w:szCs w:val="24"/>
        </w:rPr>
        <w:t xml:space="preserve"> частично присоединить неотбытый срок аналогичного дополнительного вида наказания по приговору от 22 сентября 2016 года. </w:t>
      </w:r>
    </w:p>
    <w:p w14:paraId="1C113091" w14:textId="1AD30751" w:rsidR="00F173BA" w:rsidRPr="00AB18EA" w:rsidRDefault="00823554" w:rsidP="00AB18EA">
      <w:pPr>
        <w:ind w:firstLine="720"/>
        <w:jc w:val="both"/>
        <w:rPr>
          <w:rFonts w:ascii="Times New Roman" w:hAnsi="Times New Roman" w:cs="Times New Roman"/>
          <w:sz w:val="24"/>
          <w:szCs w:val="24"/>
        </w:rPr>
      </w:pPr>
      <w:r w:rsidRPr="00AB18EA">
        <w:rPr>
          <w:rFonts w:ascii="Times New Roman" w:hAnsi="Times New Roman" w:cs="Times New Roman"/>
          <w:sz w:val="24"/>
          <w:szCs w:val="24"/>
        </w:rPr>
        <w:t xml:space="preserve">На основании изложенного судебная коллегия по уголовным делам Верховного Суда изменила приговор суда первой инстанции: - на основании части 5 статьи 60, частей 2, 5 статьи 58 УК к назначенному дополнительному наказанию в виде лишения права управления транспортными средствами сроком на 3 (три) года частично присоединить неотбытое по приговору от 22 сентября 2016 года дополнительное наказание в виде лишения права управления транспортными </w:t>
      </w:r>
      <w:hyperlink r:id="rId7" w:history="1">
        <w:r w:rsidRPr="00AB18EA">
          <w:rPr>
            <w:rStyle w:val="aa"/>
            <w:rFonts w:ascii="Times New Roman" w:hAnsi="Times New Roman" w:cs="Times New Roman"/>
            <w:sz w:val="24"/>
            <w:szCs w:val="24"/>
          </w:rPr>
          <w:t>средствами и окончательно назначить дополнительное наказание</w:t>
        </w:r>
      </w:hyperlink>
      <w:r w:rsidRPr="00AB18EA">
        <w:rPr>
          <w:rFonts w:ascii="Times New Roman" w:hAnsi="Times New Roman" w:cs="Times New Roman"/>
          <w:sz w:val="24"/>
          <w:szCs w:val="24"/>
        </w:rPr>
        <w:t xml:space="preserve"> в виде лишения права управления транспортными средствами сроком на 3 года 6 месяцев. В остальной части приговор суда оставлен без изменения. Протест Генерального Прокурора Республики Казахстан удовлетворен.</w:t>
      </w:r>
    </w:p>
    <w:p w14:paraId="1D196CDE" w14:textId="737247FA" w:rsidR="00F173BA" w:rsidRPr="00AB18EA" w:rsidRDefault="00F173BA" w:rsidP="00AB18EA">
      <w:pPr>
        <w:jc w:val="both"/>
        <w:rPr>
          <w:rFonts w:ascii="Times New Roman" w:hAnsi="Times New Roman" w:cs="Times New Roman"/>
          <w:sz w:val="24"/>
          <w:szCs w:val="24"/>
        </w:rPr>
      </w:pPr>
    </w:p>
    <w:p w14:paraId="02403F08" w14:textId="75BEB719" w:rsidR="00F173BA" w:rsidRPr="00AB18EA" w:rsidRDefault="00F173BA" w:rsidP="00AB18EA">
      <w:pPr>
        <w:jc w:val="both"/>
        <w:rPr>
          <w:rFonts w:ascii="Times New Roman" w:hAnsi="Times New Roman" w:cs="Times New Roman"/>
          <w:sz w:val="24"/>
          <w:szCs w:val="24"/>
        </w:rPr>
      </w:pPr>
    </w:p>
    <w:p w14:paraId="308325D5" w14:textId="324F2E94" w:rsidR="00F173BA" w:rsidRPr="00AB18EA" w:rsidRDefault="00F173BA" w:rsidP="00AB18EA">
      <w:pPr>
        <w:jc w:val="both"/>
        <w:rPr>
          <w:rFonts w:ascii="Times New Roman" w:hAnsi="Times New Roman" w:cs="Times New Roman"/>
          <w:sz w:val="24"/>
          <w:szCs w:val="24"/>
        </w:rPr>
      </w:pPr>
    </w:p>
    <w:p w14:paraId="22BAA135" w14:textId="6CC745FE" w:rsidR="00F173BA" w:rsidRPr="00AB18EA" w:rsidRDefault="00F173BA" w:rsidP="00AB18EA">
      <w:pPr>
        <w:jc w:val="both"/>
        <w:rPr>
          <w:rFonts w:ascii="Times New Roman" w:hAnsi="Times New Roman" w:cs="Times New Roman"/>
          <w:sz w:val="24"/>
          <w:szCs w:val="24"/>
        </w:rPr>
      </w:pPr>
    </w:p>
    <w:p w14:paraId="33D51603" w14:textId="10BA4AEF" w:rsidR="00F173BA" w:rsidRPr="00AB18EA" w:rsidRDefault="00F173BA" w:rsidP="00AB18EA">
      <w:pPr>
        <w:jc w:val="both"/>
        <w:rPr>
          <w:rFonts w:ascii="Times New Roman" w:hAnsi="Times New Roman" w:cs="Times New Roman"/>
          <w:sz w:val="24"/>
          <w:szCs w:val="24"/>
        </w:rPr>
      </w:pPr>
    </w:p>
    <w:p w14:paraId="55D95E22" w14:textId="0EFD17BF" w:rsidR="00F173BA" w:rsidRPr="00AB18EA" w:rsidRDefault="00F173BA" w:rsidP="00AB18EA">
      <w:pPr>
        <w:jc w:val="both"/>
        <w:rPr>
          <w:rFonts w:ascii="Times New Roman" w:hAnsi="Times New Roman" w:cs="Times New Roman"/>
          <w:sz w:val="24"/>
          <w:szCs w:val="24"/>
        </w:rPr>
      </w:pPr>
    </w:p>
    <w:p w14:paraId="1E84A240" w14:textId="61513D00" w:rsidR="00F173BA" w:rsidRPr="00AB18EA" w:rsidRDefault="00F173BA" w:rsidP="00AB18EA">
      <w:pPr>
        <w:jc w:val="both"/>
        <w:rPr>
          <w:rFonts w:ascii="Times New Roman" w:hAnsi="Times New Roman" w:cs="Times New Roman"/>
          <w:sz w:val="24"/>
          <w:szCs w:val="24"/>
        </w:rPr>
      </w:pPr>
    </w:p>
    <w:p w14:paraId="049E1B58" w14:textId="408BB97D" w:rsidR="00F173BA" w:rsidRPr="00AB18EA" w:rsidRDefault="00F173BA" w:rsidP="00AB18EA">
      <w:pPr>
        <w:jc w:val="both"/>
        <w:rPr>
          <w:rFonts w:ascii="Times New Roman" w:hAnsi="Times New Roman" w:cs="Times New Roman"/>
          <w:sz w:val="24"/>
          <w:szCs w:val="24"/>
        </w:rPr>
      </w:pPr>
    </w:p>
    <w:p w14:paraId="3F19C72F" w14:textId="49CAEBA5" w:rsidR="00F173BA" w:rsidRPr="00AB18EA" w:rsidRDefault="00F173BA" w:rsidP="00AB18EA">
      <w:pPr>
        <w:tabs>
          <w:tab w:val="left" w:pos="6948"/>
        </w:tabs>
        <w:jc w:val="both"/>
        <w:rPr>
          <w:rFonts w:ascii="Times New Roman" w:hAnsi="Times New Roman" w:cs="Times New Roman"/>
          <w:sz w:val="24"/>
          <w:szCs w:val="24"/>
        </w:rPr>
      </w:pPr>
      <w:r w:rsidRPr="00AB18EA">
        <w:rPr>
          <w:rFonts w:ascii="Times New Roman" w:hAnsi="Times New Roman" w:cs="Times New Roman"/>
          <w:sz w:val="24"/>
          <w:szCs w:val="24"/>
        </w:rPr>
        <w:tab/>
      </w:r>
    </w:p>
    <w:sectPr w:rsidR="00F173BA" w:rsidRPr="00AB18EA"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DE75D" w14:textId="77777777" w:rsidR="00A95043" w:rsidRDefault="00A95043" w:rsidP="00702393">
      <w:pPr>
        <w:spacing w:after="0" w:line="240" w:lineRule="auto"/>
      </w:pPr>
      <w:r>
        <w:separator/>
      </w:r>
    </w:p>
  </w:endnote>
  <w:endnote w:type="continuationSeparator" w:id="0">
    <w:p w14:paraId="02E1EE73" w14:textId="77777777" w:rsidR="00A95043" w:rsidRDefault="00A95043"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C2F1C" w14:textId="77777777" w:rsidR="00A95043" w:rsidRDefault="00A95043" w:rsidP="00702393">
      <w:pPr>
        <w:spacing w:after="0" w:line="240" w:lineRule="auto"/>
      </w:pPr>
      <w:r>
        <w:separator/>
      </w:r>
    </w:p>
  </w:footnote>
  <w:footnote w:type="continuationSeparator" w:id="0">
    <w:p w14:paraId="03530C6C" w14:textId="77777777" w:rsidR="00A95043" w:rsidRDefault="00A95043"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13B5A"/>
    <w:rsid w:val="00442855"/>
    <w:rsid w:val="00461793"/>
    <w:rsid w:val="00593559"/>
    <w:rsid w:val="005A3B78"/>
    <w:rsid w:val="006B0A4D"/>
    <w:rsid w:val="006E2D0A"/>
    <w:rsid w:val="00702393"/>
    <w:rsid w:val="00722D19"/>
    <w:rsid w:val="00823554"/>
    <w:rsid w:val="008A3952"/>
    <w:rsid w:val="008A7236"/>
    <w:rsid w:val="008E7DF6"/>
    <w:rsid w:val="0091354D"/>
    <w:rsid w:val="00940023"/>
    <w:rsid w:val="0094655E"/>
    <w:rsid w:val="009E6904"/>
    <w:rsid w:val="00A23573"/>
    <w:rsid w:val="00A45B15"/>
    <w:rsid w:val="00A81D5F"/>
    <w:rsid w:val="00A95043"/>
    <w:rsid w:val="00AB18EA"/>
    <w:rsid w:val="00B31BDB"/>
    <w:rsid w:val="00BD7730"/>
    <w:rsid w:val="00C16D9C"/>
    <w:rsid w:val="00C24D30"/>
    <w:rsid w:val="00CB275A"/>
    <w:rsid w:val="00CF5BD5"/>
    <w:rsid w:val="00D02DFB"/>
    <w:rsid w:val="00DB660C"/>
    <w:rsid w:val="00DF3CED"/>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AB18EA"/>
    <w:rPr>
      <w:color w:val="0563C1" w:themeColor="hyperlink"/>
      <w:u w:val="single"/>
    </w:rPr>
  </w:style>
  <w:style w:type="character" w:styleId="ab">
    <w:name w:val="Unresolved Mention"/>
    <w:basedOn w:val="a0"/>
    <w:uiPriority w:val="99"/>
    <w:semiHidden/>
    <w:unhideWhenUsed/>
    <w:rsid w:val="00AB1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740</Words>
  <Characters>4222</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38</cp:revision>
  <cp:lastPrinted>2021-08-17T09:04:00Z</cp:lastPrinted>
  <dcterms:created xsi:type="dcterms:W3CDTF">2021-08-13T09:00:00Z</dcterms:created>
  <dcterms:modified xsi:type="dcterms:W3CDTF">2021-12-14T13:55:00Z</dcterms:modified>
</cp:coreProperties>
</file>