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A07CF" w14:textId="77777777" w:rsidR="00F70323" w:rsidRPr="001C61F0" w:rsidRDefault="00F70323" w:rsidP="00F70323">
      <w:pPr>
        <w:pStyle w:val="a4"/>
        <w:ind w:left="3546" w:firstLine="702"/>
        <w:rPr>
          <w:rFonts w:ascii="Times New Roman" w:hAnsi="Times New Roman" w:cs="Times New Roman"/>
          <w:b/>
          <w:sz w:val="24"/>
          <w:szCs w:val="24"/>
        </w:rPr>
      </w:pPr>
      <w:r w:rsidRPr="001C61F0">
        <w:rPr>
          <w:rFonts w:ascii="Times New Roman" w:hAnsi="Times New Roman" w:cs="Times New Roman"/>
          <w:b/>
          <w:sz w:val="24"/>
          <w:szCs w:val="24"/>
        </w:rPr>
        <w:t>В Управление административной</w:t>
      </w:r>
    </w:p>
    <w:p w14:paraId="657A51FC" w14:textId="77777777" w:rsidR="00F70323" w:rsidRPr="001C61F0" w:rsidRDefault="00F70323" w:rsidP="00F703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C61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полиции ДВД г. Алматы</w:t>
      </w:r>
    </w:p>
    <w:p w14:paraId="20A81CD2" w14:textId="77777777" w:rsidR="00F70323" w:rsidRPr="001C61F0" w:rsidRDefault="00F70323" w:rsidP="00F70323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b/>
          <w:sz w:val="24"/>
          <w:szCs w:val="24"/>
        </w:rPr>
        <w:tab/>
      </w:r>
      <w:r w:rsidRPr="001C61F0">
        <w:rPr>
          <w:rFonts w:ascii="Times New Roman" w:hAnsi="Times New Roman" w:cs="Times New Roman"/>
          <w:b/>
          <w:sz w:val="24"/>
          <w:szCs w:val="24"/>
        </w:rPr>
        <w:tab/>
      </w:r>
      <w:r w:rsidRPr="001C61F0">
        <w:rPr>
          <w:rFonts w:ascii="Times New Roman" w:hAnsi="Times New Roman" w:cs="Times New Roman"/>
          <w:b/>
          <w:sz w:val="24"/>
          <w:szCs w:val="24"/>
        </w:rPr>
        <w:tab/>
      </w:r>
      <w:r w:rsidRPr="001C61F0">
        <w:rPr>
          <w:rFonts w:ascii="Times New Roman" w:hAnsi="Times New Roman" w:cs="Times New Roman"/>
          <w:b/>
          <w:sz w:val="24"/>
          <w:szCs w:val="24"/>
        </w:rPr>
        <w:tab/>
      </w:r>
      <w:r w:rsidRPr="001C61F0">
        <w:rPr>
          <w:rFonts w:ascii="Times New Roman" w:hAnsi="Times New Roman" w:cs="Times New Roman"/>
          <w:b/>
          <w:sz w:val="24"/>
          <w:szCs w:val="24"/>
        </w:rPr>
        <w:tab/>
      </w:r>
      <w:r w:rsidRPr="001C61F0">
        <w:rPr>
          <w:rFonts w:ascii="Times New Roman" w:hAnsi="Times New Roman" w:cs="Times New Roman"/>
          <w:b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1F0">
        <w:rPr>
          <w:rFonts w:ascii="Times New Roman" w:hAnsi="Times New Roman" w:cs="Times New Roman"/>
          <w:sz w:val="24"/>
          <w:szCs w:val="24"/>
        </w:rPr>
        <w:t xml:space="preserve"> Алматы, 050013, ул. Байтурсынова, д. 185 «В».</w:t>
      </w:r>
    </w:p>
    <w:p w14:paraId="6C6669D2" w14:textId="77777777" w:rsidR="00F70323" w:rsidRPr="001C61F0" w:rsidRDefault="00F70323" w:rsidP="00F70323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  <w:t>8 727 261 06 06 (дежурная часть)</w:t>
      </w:r>
    </w:p>
    <w:p w14:paraId="2FF68CB5" w14:textId="77777777" w:rsidR="00F70323" w:rsidRPr="001C61F0" w:rsidRDefault="00F70323" w:rsidP="00F7032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sz w:val="24"/>
          <w:szCs w:val="24"/>
        </w:rPr>
        <w:tab/>
      </w:r>
      <w:r w:rsidRPr="001C61F0">
        <w:rPr>
          <w:rFonts w:ascii="Times New Roman" w:hAnsi="Times New Roman" w:cs="Times New Roman"/>
          <w:b/>
          <w:sz w:val="24"/>
          <w:szCs w:val="24"/>
        </w:rPr>
        <w:tab/>
        <w:t xml:space="preserve">от: гр.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1C61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080D97E" w14:textId="77777777" w:rsidR="00F70323" w:rsidRPr="001C61F0" w:rsidRDefault="00F70323" w:rsidP="00F70323">
      <w:pPr>
        <w:pStyle w:val="a4"/>
        <w:ind w:left="4605"/>
        <w:rPr>
          <w:rFonts w:ascii="Times New Roman" w:hAnsi="Times New Roman" w:cs="Times New Roman"/>
          <w:sz w:val="24"/>
          <w:szCs w:val="24"/>
          <w:lang w:val="kk-KZ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ИИН № 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</w:t>
      </w:r>
    </w:p>
    <w:p w14:paraId="0A24732B" w14:textId="77777777" w:rsidR="00F70323" w:rsidRPr="001C61F0" w:rsidRDefault="00F70323" w:rsidP="00F70323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г. Алматы, пр. Райымбека батыра, д.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C61F0"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C61F0">
        <w:rPr>
          <w:rFonts w:ascii="Times New Roman" w:hAnsi="Times New Roman" w:cs="Times New Roman"/>
          <w:sz w:val="24"/>
          <w:szCs w:val="24"/>
        </w:rPr>
        <w:t>.</w:t>
      </w:r>
    </w:p>
    <w:p w14:paraId="3362FB88" w14:textId="77777777" w:rsidR="00F70323" w:rsidRPr="001C61F0" w:rsidRDefault="00F70323" w:rsidP="00F70323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>8 701 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7758721C" w14:textId="77777777" w:rsidR="00F70323" w:rsidRPr="001C61F0" w:rsidRDefault="00F70323" w:rsidP="00F70323">
      <w:pPr>
        <w:pStyle w:val="a4"/>
        <w:ind w:left="4605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71E96FB" w14:textId="77777777" w:rsidR="00F70323" w:rsidRPr="001C61F0" w:rsidRDefault="00F70323" w:rsidP="00F703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61F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B92E9F0" w14:textId="77777777" w:rsidR="00F70323" w:rsidRPr="001C61F0" w:rsidRDefault="00F70323" w:rsidP="00F703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об освобождении от административной ответственности  </w:t>
      </w:r>
    </w:p>
    <w:p w14:paraId="1E254BFF" w14:textId="77777777" w:rsidR="00F70323" w:rsidRPr="001C61F0" w:rsidRDefault="00F70323" w:rsidP="00F7032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E124C5" w14:textId="77777777" w:rsidR="00F70323" w:rsidRPr="001C61F0" w:rsidRDefault="00F70323" w:rsidP="00F70323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>12.05.20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C61F0">
        <w:rPr>
          <w:rFonts w:ascii="Times New Roman" w:hAnsi="Times New Roman" w:cs="Times New Roman"/>
          <w:sz w:val="24"/>
          <w:szCs w:val="24"/>
        </w:rPr>
        <w:t xml:space="preserve"> года сотрудником ОДП УВД Медеуского района г. Алматы, по ул. Зенкова, г. Алматы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1F0">
        <w:rPr>
          <w:rFonts w:ascii="Times New Roman" w:hAnsi="Times New Roman" w:cs="Times New Roman"/>
          <w:sz w:val="24"/>
          <w:szCs w:val="24"/>
        </w:rPr>
        <w:t xml:space="preserve"> было зафиксировано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административное</w:t>
      </w:r>
      <w:r w:rsidRPr="001C61F0">
        <w:rPr>
          <w:rFonts w:ascii="Times New Roman" w:hAnsi="Times New Roman" w:cs="Times New Roman"/>
          <w:sz w:val="24"/>
          <w:szCs w:val="24"/>
        </w:rPr>
        <w:t xml:space="preserve"> н</w:t>
      </w:r>
      <w:r w:rsidRPr="001C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арушение правил остановки или стоянки транспортных средств</w:t>
      </w:r>
      <w:r w:rsidRPr="001C61F0">
        <w:rPr>
          <w:rFonts w:ascii="Times New Roman" w:hAnsi="Times New Roman" w:cs="Times New Roman"/>
          <w:sz w:val="24"/>
          <w:szCs w:val="24"/>
        </w:rPr>
        <w:t>.</w:t>
      </w:r>
      <w:r w:rsidRPr="001C61F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34C56B6" w14:textId="77777777" w:rsidR="00F70323" w:rsidRPr="001C61F0" w:rsidRDefault="00F70323" w:rsidP="00F70323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>О вышеуказанном административном штрафе 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61F0">
        <w:rPr>
          <w:rFonts w:ascii="Times New Roman" w:hAnsi="Times New Roman" w:cs="Times New Roman"/>
          <w:sz w:val="24"/>
          <w:szCs w:val="24"/>
        </w:rPr>
        <w:t xml:space="preserve"> узнал в АвтоЦОН.  По указанному административному штрафу мною не были получены никаких уведомлений извещений и/или предписаний об оплате данного административного штрафа, а также самого протокола об административном нарушении.</w:t>
      </w:r>
    </w:p>
    <w:p w14:paraId="12A73FFD" w14:textId="77777777" w:rsidR="00F70323" w:rsidRPr="001C61F0" w:rsidRDefault="00F70323" w:rsidP="00F70323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>Сумма административного штрафа в размере 22 690 тенге никак не сочетается санкциями с</w:t>
      </w:r>
      <w:r w:rsidRPr="001C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татьи 597.</w:t>
      </w:r>
      <w:r w:rsidRPr="001C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КоАП РК</w:t>
      </w:r>
      <w:r w:rsidRPr="001C61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., «</w:t>
      </w:r>
      <w:r w:rsidRPr="001C61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Нарушение правил остановки или стоянки транспортных средств».</w:t>
      </w:r>
    </w:p>
    <w:p w14:paraId="354E8568" w14:textId="77777777" w:rsidR="00F70323" w:rsidRPr="001C61F0" w:rsidRDefault="00F70323" w:rsidP="00F70323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 Согласно п. 3, ст. 822-1, </w:t>
      </w:r>
      <w:r>
        <w:rPr>
          <w:rFonts w:ascii="Times New Roman" w:hAnsi="Times New Roman" w:cs="Times New Roman"/>
          <w:sz w:val="24"/>
          <w:szCs w:val="24"/>
        </w:rPr>
        <w:t>КоАП РК</w:t>
      </w:r>
      <w:r w:rsidRPr="001C61F0">
        <w:rPr>
          <w:rFonts w:ascii="Times New Roman" w:hAnsi="Times New Roman" w:cs="Times New Roman"/>
          <w:sz w:val="24"/>
          <w:szCs w:val="24"/>
        </w:rPr>
        <w:t xml:space="preserve">., установлено </w:t>
      </w:r>
      <w:r w:rsidRPr="001C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о необходимости уплаты штрафа с квитанцией установленного образца направляется собственнику (владельцу) транспортного средства в течение десяти суток со дня фиксации административного правонарушения.</w:t>
      </w:r>
    </w:p>
    <w:p w14:paraId="2060BEF9" w14:textId="77777777" w:rsidR="00F70323" w:rsidRPr="001C61F0" w:rsidRDefault="00F70323" w:rsidP="00F70323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Также согласно п. 1, ст. 62, </w:t>
      </w:r>
      <w:r>
        <w:rPr>
          <w:rFonts w:ascii="Times New Roman" w:hAnsi="Times New Roman" w:cs="Times New Roman"/>
          <w:sz w:val="24"/>
          <w:szCs w:val="24"/>
        </w:rPr>
        <w:t>КоАП РК</w:t>
      </w:r>
      <w:r w:rsidRPr="001C61F0">
        <w:rPr>
          <w:rFonts w:ascii="Times New Roman" w:hAnsi="Times New Roman" w:cs="Times New Roman"/>
          <w:sz w:val="24"/>
          <w:szCs w:val="24"/>
        </w:rPr>
        <w:t xml:space="preserve"> </w:t>
      </w:r>
      <w:r w:rsidRPr="001C6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 не подлежит привлечению к административной ответственности по истечении двух месяцев со дня совершения административного правонарушения</w:t>
      </w:r>
      <w:r w:rsidRPr="001C61F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8B2848" w14:textId="77777777" w:rsidR="00F70323" w:rsidRPr="001C61F0" w:rsidRDefault="00F70323" w:rsidP="00F70323">
      <w:pPr>
        <w:pStyle w:val="j120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0"/>
          <w:color w:val="000000"/>
        </w:rPr>
      </w:pPr>
      <w:r w:rsidRPr="001C61F0">
        <w:rPr>
          <w:rStyle w:val="s1"/>
          <w:bCs/>
          <w:color w:val="000000"/>
        </w:rPr>
        <w:t>Предусмотренной ст. 811. Оговорено</w:t>
      </w:r>
      <w:r w:rsidRPr="001C61F0">
        <w:rPr>
          <w:rStyle w:val="s1"/>
          <w:b/>
          <w:bCs/>
          <w:color w:val="000000"/>
        </w:rPr>
        <w:t xml:space="preserve"> </w:t>
      </w:r>
      <w:r w:rsidRPr="001C61F0">
        <w:rPr>
          <w:rStyle w:val="s0"/>
          <w:color w:val="000000"/>
        </w:rPr>
        <w:t>при обнаружении административного</w:t>
      </w:r>
    </w:p>
    <w:p w14:paraId="0795131F" w14:textId="77777777" w:rsidR="00F70323" w:rsidRPr="001C61F0" w:rsidRDefault="00F70323" w:rsidP="00F70323">
      <w:pPr>
        <w:pStyle w:val="j120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</w:rPr>
      </w:pPr>
      <w:r w:rsidRPr="001C61F0">
        <w:rPr>
          <w:rStyle w:val="s0"/>
          <w:color w:val="000000"/>
        </w:rPr>
        <w:t>правонарушения и установлении совершившего его лица уполномоченное лицо, имеющее право составлять протокол об административных правонарушениях в соответствии со </w:t>
      </w:r>
      <w:bookmarkStart w:id="0" w:name="SUB1004113990_6"/>
      <w:r w:rsidRPr="001C61F0">
        <w:rPr>
          <w:rStyle w:val="s2"/>
          <w:color w:val="333399"/>
          <w:u w:val="single"/>
        </w:rPr>
        <w:fldChar w:fldCharType="begin"/>
      </w:r>
      <w:r w:rsidRPr="001C61F0">
        <w:rPr>
          <w:rStyle w:val="s2"/>
          <w:color w:val="333399"/>
          <w:u w:val="single"/>
        </w:rPr>
        <w:instrText xml:space="preserve"> HYPERLINK "https://online.zakon.kz/Document/?doc_id=31577399" \l "sub_id=8040000" \t "_parent" </w:instrText>
      </w:r>
      <w:r w:rsidRPr="001C61F0">
        <w:rPr>
          <w:rStyle w:val="s2"/>
          <w:color w:val="333399"/>
          <w:u w:val="single"/>
        </w:rPr>
        <w:fldChar w:fldCharType="separate"/>
      </w:r>
      <w:r w:rsidRPr="001C61F0">
        <w:rPr>
          <w:rStyle w:val="a6"/>
          <w:color w:val="000080"/>
        </w:rPr>
        <w:t>статьей 804</w:t>
      </w:r>
      <w:r w:rsidRPr="001C61F0">
        <w:rPr>
          <w:rStyle w:val="s2"/>
          <w:color w:val="333399"/>
          <w:u w:val="single"/>
        </w:rPr>
        <w:fldChar w:fldCharType="end"/>
      </w:r>
      <w:bookmarkEnd w:id="0"/>
      <w:r w:rsidRPr="001C61F0">
        <w:rPr>
          <w:rStyle w:val="s0"/>
          <w:color w:val="000000"/>
        </w:rPr>
        <w:t> настоящего Кодекса, возбуждает административное производство и разъясняет лицу право оплаты штрафа в размере пятидесяти процентов от указанной в санкции статьи суммы штрафа в течение семи суток. Уполномоченное лицо, составившее протокол, вручает лицу копию протокола об административном правонарушении с квитанцией установленного образца.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 </w:t>
      </w:r>
      <w:bookmarkStart w:id="1" w:name="SUB1004231550"/>
      <w:r w:rsidRPr="001C61F0">
        <w:rPr>
          <w:color w:val="000000"/>
        </w:rPr>
        <w:fldChar w:fldCharType="begin"/>
      </w:r>
      <w:r w:rsidRPr="001C61F0">
        <w:rPr>
          <w:color w:val="000000"/>
        </w:rPr>
        <w:instrText xml:space="preserve"> HYPERLINK "https://online.zakon.kz/Document/?doc_id=31615301" \t "_parent" </w:instrText>
      </w:r>
      <w:r w:rsidRPr="001C61F0">
        <w:rPr>
          <w:color w:val="000000"/>
        </w:rPr>
        <w:fldChar w:fldCharType="separate"/>
      </w:r>
      <w:r w:rsidRPr="001C61F0">
        <w:rPr>
          <w:rStyle w:val="a7"/>
          <w:color w:val="333399"/>
          <w:u w:val="single"/>
        </w:rPr>
        <w:t>квитанцией установленного образца</w:t>
      </w:r>
      <w:r w:rsidRPr="001C61F0">
        <w:rPr>
          <w:color w:val="000000"/>
        </w:rPr>
        <w:fldChar w:fldCharType="end"/>
      </w:r>
      <w:bookmarkEnd w:id="1"/>
      <w:r w:rsidRPr="001C61F0">
        <w:rPr>
          <w:rStyle w:val="s0"/>
          <w:color w:val="000000"/>
        </w:rPr>
        <w:t>.</w:t>
      </w:r>
      <w:bookmarkStart w:id="2" w:name="SUB8110200"/>
      <w:bookmarkEnd w:id="2"/>
      <w:r w:rsidRPr="001C61F0">
        <w:rPr>
          <w:rStyle w:val="s0"/>
          <w:color w:val="000000"/>
        </w:rPr>
        <w:t xml:space="preserve">  </w:t>
      </w:r>
    </w:p>
    <w:p w14:paraId="7D0B523E" w14:textId="77777777" w:rsidR="00F70323" w:rsidRPr="001C61F0" w:rsidRDefault="00F70323" w:rsidP="00F70323">
      <w:pPr>
        <w:pStyle w:val="j120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 w:rsidRPr="001C61F0">
        <w:rPr>
          <w:bCs/>
          <w:color w:val="000000"/>
        </w:rPr>
        <w:t>Статья 62.,</w:t>
      </w:r>
      <w:r w:rsidRPr="001C61F0">
        <w:rPr>
          <w:b/>
          <w:bCs/>
          <w:color w:val="000000"/>
        </w:rPr>
        <w:t xml:space="preserve"> </w:t>
      </w:r>
      <w:r>
        <w:t>КоАП РК</w:t>
      </w:r>
      <w:r w:rsidRPr="001C61F0">
        <w:t xml:space="preserve"> гласит,</w:t>
      </w:r>
      <w:r w:rsidRPr="001C61F0">
        <w:rPr>
          <w:color w:val="000000"/>
        </w:rPr>
        <w:t xml:space="preserve"> лицо не подлежит привлечению к административной</w:t>
      </w:r>
    </w:p>
    <w:p w14:paraId="365F0764" w14:textId="77777777" w:rsidR="00F70323" w:rsidRPr="006A7110" w:rsidRDefault="00F70323" w:rsidP="00F70323">
      <w:pPr>
        <w:pStyle w:val="j12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C61F0">
        <w:rPr>
          <w:color w:val="000000"/>
        </w:rPr>
        <w:t>ответственности по истечении двух месяцев со дня совершения административного правонарушения и с</w:t>
      </w:r>
      <w:r w:rsidRPr="001C61F0">
        <w:rPr>
          <w:bCs/>
          <w:color w:val="000000"/>
        </w:rPr>
        <w:t>татья 61., предусматривает что, л</w:t>
      </w:r>
      <w:r w:rsidRPr="006A7110">
        <w:rPr>
          <w:color w:val="000000"/>
        </w:rPr>
        <w:t>ицо, на которое наложено административное взыскание за административное правонарушение, считается подвергнутым данному взысканию в течение года со дня окончания исполнения административного взыскания.</w:t>
      </w:r>
    </w:p>
    <w:p w14:paraId="76AB4C56" w14:textId="77777777" w:rsidR="00F70323" w:rsidRPr="001C61F0" w:rsidRDefault="00F70323" w:rsidP="00F70323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8110300"/>
      <w:bookmarkEnd w:id="3"/>
      <w:r w:rsidRPr="001C61F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61, 62, 811, 822-1, 597, а также Главой -47, </w:t>
      </w:r>
      <w:r>
        <w:rPr>
          <w:rFonts w:ascii="Times New Roman" w:hAnsi="Times New Roman" w:cs="Times New Roman"/>
          <w:sz w:val="24"/>
          <w:szCs w:val="24"/>
        </w:rPr>
        <w:t>КоАП РК</w:t>
      </w:r>
      <w:r w:rsidRPr="001C61F0">
        <w:rPr>
          <w:rFonts w:ascii="Times New Roman" w:hAnsi="Times New Roman" w:cs="Times New Roman"/>
          <w:sz w:val="24"/>
          <w:szCs w:val="24"/>
        </w:rPr>
        <w:t>,</w:t>
      </w:r>
    </w:p>
    <w:p w14:paraId="249C643F" w14:textId="77777777" w:rsidR="00F70323" w:rsidRPr="001C61F0" w:rsidRDefault="00F70323" w:rsidP="00F70323">
      <w:pPr>
        <w:rPr>
          <w:rFonts w:ascii="Times New Roman" w:hAnsi="Times New Roman" w:cs="Times New Roman"/>
          <w:b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C61F0">
        <w:rPr>
          <w:rFonts w:ascii="Times New Roman" w:hAnsi="Times New Roman" w:cs="Times New Roman"/>
          <w:b/>
          <w:sz w:val="24"/>
          <w:szCs w:val="24"/>
        </w:rPr>
        <w:t xml:space="preserve"> Прошу Вас:</w:t>
      </w:r>
    </w:p>
    <w:p w14:paraId="1EBE9909" w14:textId="77777777" w:rsidR="00F70323" w:rsidRPr="001C61F0" w:rsidRDefault="00F70323" w:rsidP="00F70323">
      <w:pPr>
        <w:pStyle w:val="a3"/>
        <w:numPr>
          <w:ilvl w:val="0"/>
          <w:numId w:val="1"/>
        </w:numPr>
        <w:ind w:left="714" w:hanging="357"/>
        <w:mirrorIndents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lastRenderedPageBreak/>
        <w:t xml:space="preserve">Освободить гр.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1F0">
        <w:rPr>
          <w:rFonts w:ascii="Times New Roman" w:hAnsi="Times New Roman" w:cs="Times New Roman"/>
          <w:sz w:val="24"/>
          <w:szCs w:val="24"/>
        </w:rPr>
        <w:t>от административной ответственности   в связи с истечением срока давности;</w:t>
      </w:r>
    </w:p>
    <w:p w14:paraId="1101A113" w14:textId="77777777" w:rsidR="00F70323" w:rsidRPr="001C61F0" w:rsidRDefault="00F70323" w:rsidP="00F70323">
      <w:pPr>
        <w:pStyle w:val="a3"/>
        <w:numPr>
          <w:ilvl w:val="0"/>
          <w:numId w:val="1"/>
        </w:numPr>
        <w:ind w:left="714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 xml:space="preserve">Произвести соответствующие корректировки в базу данных по оплате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61F0">
        <w:rPr>
          <w:rFonts w:ascii="Times New Roman" w:hAnsi="Times New Roman" w:cs="Times New Roman"/>
          <w:sz w:val="24"/>
          <w:szCs w:val="24"/>
        </w:rPr>
        <w:t>ышеуказанного штрафа;</w:t>
      </w:r>
    </w:p>
    <w:p w14:paraId="068D0F3A" w14:textId="77777777" w:rsidR="00F70323" w:rsidRPr="001C61F0" w:rsidRDefault="00F70323" w:rsidP="00F70323">
      <w:pPr>
        <w:pStyle w:val="a3"/>
        <w:numPr>
          <w:ilvl w:val="0"/>
          <w:numId w:val="1"/>
        </w:numPr>
        <w:mirrorIndents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>Предоставить все материалы административного производства по вышеуказанному административному штрафу;</w:t>
      </w:r>
    </w:p>
    <w:p w14:paraId="6C8DD5D2" w14:textId="77777777" w:rsidR="00F70323" w:rsidRPr="001C61F0" w:rsidRDefault="00F70323" w:rsidP="00F70323">
      <w:pPr>
        <w:pStyle w:val="a4"/>
        <w:widowControl w:val="0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1850CA82" w14:textId="77777777" w:rsidR="00F70323" w:rsidRPr="001C61F0" w:rsidRDefault="00F70323" w:rsidP="00F70323">
      <w:pPr>
        <w:pStyle w:val="20"/>
        <w:shd w:val="clear" w:color="auto" w:fill="auto"/>
        <w:spacing w:line="278" w:lineRule="exact"/>
        <w:ind w:left="720"/>
        <w:jc w:val="both"/>
        <w:rPr>
          <w:sz w:val="24"/>
          <w:szCs w:val="24"/>
        </w:rPr>
      </w:pPr>
    </w:p>
    <w:p w14:paraId="6E75A262" w14:textId="77777777" w:rsidR="00F70323" w:rsidRPr="001C61F0" w:rsidRDefault="00F70323" w:rsidP="00F70323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1F0"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 в рамках действующего законодательство Республики Казахстан.</w:t>
      </w:r>
    </w:p>
    <w:p w14:paraId="31E37C8B" w14:textId="77777777" w:rsidR="00F70323" w:rsidRPr="001C61F0" w:rsidRDefault="00F70323" w:rsidP="00F70323">
      <w:pPr>
        <w:pStyle w:val="a4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7F2DAC8B" w14:textId="77777777" w:rsidR="00F70323" w:rsidRPr="001C61F0" w:rsidRDefault="00F70323" w:rsidP="00F70323">
      <w:pPr>
        <w:pStyle w:val="a4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16415EB6" w14:textId="77777777" w:rsidR="00F70323" w:rsidRPr="001C61F0" w:rsidRDefault="00F70323" w:rsidP="00F70323">
      <w:pPr>
        <w:pStyle w:val="a4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C61F0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64DB3CAA" w14:textId="77777777" w:rsidR="00F70323" w:rsidRPr="001C61F0" w:rsidRDefault="00F70323" w:rsidP="00F70323">
      <w:pPr>
        <w:pStyle w:val="a4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C61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B329B6" w14:textId="77777777" w:rsidR="00F70323" w:rsidRPr="001C61F0" w:rsidRDefault="00F70323" w:rsidP="00F70323">
      <w:pPr>
        <w:pStyle w:val="a4"/>
        <w:ind w:left="3540" w:firstLine="0"/>
        <w:rPr>
          <w:rFonts w:ascii="Times New Roman" w:hAnsi="Times New Roman" w:cs="Times New Roman"/>
          <w:b/>
          <w:sz w:val="24"/>
          <w:szCs w:val="24"/>
        </w:rPr>
      </w:pPr>
      <w:r w:rsidRPr="001C61F0">
        <w:rPr>
          <w:rFonts w:ascii="Times New Roman" w:hAnsi="Times New Roman" w:cs="Times New Roman"/>
          <w:b/>
          <w:sz w:val="24"/>
          <w:szCs w:val="24"/>
        </w:rPr>
        <w:t xml:space="preserve">_______________/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1C61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95410CB" w14:textId="77777777" w:rsidR="00F70323" w:rsidRDefault="00F70323" w:rsidP="00F70323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915283E" w14:textId="77777777" w:rsidR="00F70323" w:rsidRDefault="00F70323" w:rsidP="00F70323">
      <w:pPr>
        <w:pStyle w:val="a4"/>
        <w:ind w:firstLine="702"/>
        <w:rPr>
          <w:rFonts w:ascii="Times New Roman" w:hAnsi="Times New Roman" w:cs="Times New Roman"/>
          <w:sz w:val="16"/>
          <w:szCs w:val="16"/>
        </w:rPr>
      </w:pPr>
    </w:p>
    <w:p w14:paraId="2BB5ACF7" w14:textId="77777777" w:rsidR="00F70323" w:rsidRDefault="00F70323" w:rsidP="00F70323">
      <w:pPr>
        <w:pStyle w:val="a4"/>
        <w:ind w:left="2838" w:firstLine="7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___________20…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73B93C6B" w14:textId="77777777" w:rsidR="00F70323" w:rsidRDefault="00F70323" w:rsidP="00F70323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44FDA05" w14:textId="77777777" w:rsidR="00F70323" w:rsidRDefault="00F70323" w:rsidP="00F70323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66BC31E" w14:textId="77777777" w:rsidR="00F70323" w:rsidRDefault="00F70323" w:rsidP="00F70323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F290C73" w14:textId="77777777" w:rsidR="00F70323" w:rsidRPr="00F124A4" w:rsidRDefault="00F70323" w:rsidP="00F70323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t xml:space="preserve">    </w:t>
      </w:r>
    </w:p>
    <w:p w14:paraId="34CF543F" w14:textId="77777777" w:rsidR="00F70323" w:rsidRDefault="00F70323" w:rsidP="00F70323">
      <w:pPr>
        <w:pStyle w:val="a4"/>
        <w:rPr>
          <w:sz w:val="24"/>
          <w:szCs w:val="24"/>
        </w:rPr>
      </w:pPr>
      <w:r w:rsidRPr="00C53BD2">
        <w:rPr>
          <w:sz w:val="24"/>
          <w:szCs w:val="24"/>
        </w:rPr>
        <w:t xml:space="preserve">                                                                        </w:t>
      </w:r>
    </w:p>
    <w:p w14:paraId="10DFBEC5" w14:textId="77777777" w:rsidR="00F70323" w:rsidRDefault="00F70323" w:rsidP="00F70323"/>
    <w:p w14:paraId="1296C739" w14:textId="77777777" w:rsidR="00657A51" w:rsidRDefault="00657A51">
      <w:bookmarkStart w:id="4" w:name="_GoBack"/>
      <w:bookmarkEnd w:id="4"/>
    </w:p>
    <w:sectPr w:rsidR="00657A51" w:rsidSect="001C61F0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62A2"/>
    <w:multiLevelType w:val="hybridMultilevel"/>
    <w:tmpl w:val="7E343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51"/>
    <w:rsid w:val="00657A51"/>
    <w:rsid w:val="00F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F25E-0F8C-453B-BD2E-C739B6BD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23"/>
    <w:pPr>
      <w:spacing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23"/>
    <w:pPr>
      <w:ind w:left="720"/>
      <w:contextualSpacing/>
    </w:pPr>
  </w:style>
  <w:style w:type="paragraph" w:styleId="a4">
    <w:name w:val="No Spacing"/>
    <w:link w:val="a5"/>
    <w:uiPriority w:val="1"/>
    <w:qFormat/>
    <w:rsid w:val="00F70323"/>
    <w:pPr>
      <w:spacing w:after="0" w:line="240" w:lineRule="auto"/>
      <w:ind w:left="714" w:hanging="357"/>
    </w:pPr>
  </w:style>
  <w:style w:type="character" w:styleId="a6">
    <w:name w:val="Hyperlink"/>
    <w:basedOn w:val="a0"/>
    <w:rsid w:val="00F70323"/>
    <w:rPr>
      <w:color w:val="0066CC"/>
      <w:u w:val="single"/>
    </w:rPr>
  </w:style>
  <w:style w:type="character" w:customStyle="1" w:styleId="a5">
    <w:name w:val="Без интервала Знак"/>
    <w:link w:val="a4"/>
    <w:uiPriority w:val="1"/>
    <w:locked/>
    <w:rsid w:val="00F70323"/>
  </w:style>
  <w:style w:type="character" w:customStyle="1" w:styleId="2">
    <w:name w:val="Основной текст (2)_"/>
    <w:basedOn w:val="a0"/>
    <w:link w:val="20"/>
    <w:rsid w:val="00F703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0323"/>
    <w:pPr>
      <w:widowControl w:val="0"/>
      <w:shd w:val="clear" w:color="auto" w:fill="FFFFFF"/>
      <w:spacing w:after="0" w:line="264" w:lineRule="exact"/>
      <w:ind w:left="0" w:firstLine="0"/>
      <w:jc w:val="righ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F703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0323"/>
    <w:pPr>
      <w:widowControl w:val="0"/>
      <w:shd w:val="clear" w:color="auto" w:fill="FFFFFF"/>
      <w:spacing w:after="0" w:line="259" w:lineRule="exact"/>
      <w:ind w:left="0" w:firstLine="0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rsid w:val="00F70323"/>
  </w:style>
  <w:style w:type="paragraph" w:customStyle="1" w:styleId="j120">
    <w:name w:val="j120"/>
    <w:basedOn w:val="a"/>
    <w:rsid w:val="00F7032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70323"/>
  </w:style>
  <w:style w:type="character" w:customStyle="1" w:styleId="s0">
    <w:name w:val="s0"/>
    <w:basedOn w:val="a0"/>
    <w:rsid w:val="00F70323"/>
  </w:style>
  <w:style w:type="character" w:customStyle="1" w:styleId="a7">
    <w:name w:val="a"/>
    <w:basedOn w:val="a0"/>
    <w:rsid w:val="00F7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2</cp:revision>
  <dcterms:created xsi:type="dcterms:W3CDTF">2019-07-12T14:23:00Z</dcterms:created>
  <dcterms:modified xsi:type="dcterms:W3CDTF">2019-07-12T14:23:00Z</dcterms:modified>
</cp:coreProperties>
</file>